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7DC2" w14:textId="77777777" w:rsidR="001601B1" w:rsidRPr="00BD2CFC" w:rsidRDefault="001601B1" w:rsidP="00CE7C18">
      <w:pPr>
        <w:spacing w:before="0" w:line="240" w:lineRule="auto"/>
        <w:rPr>
          <w:b/>
          <w:sz w:val="16"/>
          <w:szCs w:val="18"/>
        </w:rPr>
        <w:sectPr w:rsidR="001601B1" w:rsidRPr="00BD2CFC" w:rsidSect="00D62BFF">
          <w:headerReference w:type="even" r:id="rId8"/>
          <w:headerReference w:type="default" r:id="rId9"/>
          <w:footerReference w:type="even" r:id="rId10"/>
          <w:footerReference w:type="default" r:id="rId11"/>
          <w:footnotePr>
            <w:pos w:val="beneathText"/>
          </w:footnotePr>
          <w:pgSz w:w="11905" w:h="16837" w:code="9"/>
          <w:pgMar w:top="1985" w:right="1021" w:bottom="851" w:left="1985" w:header="709" w:footer="567" w:gutter="0"/>
          <w:cols w:space="708"/>
          <w:docGrid w:linePitch="360"/>
        </w:sectPr>
      </w:pPr>
    </w:p>
    <w:tbl>
      <w:tblPr>
        <w:tblW w:w="9022" w:type="dxa"/>
        <w:tblInd w:w="-5" w:type="dxa"/>
        <w:tblCellMar>
          <w:left w:w="85" w:type="dxa"/>
          <w:right w:w="85" w:type="dxa"/>
        </w:tblCellMar>
        <w:tblLook w:val="01E0" w:firstRow="1" w:lastRow="1" w:firstColumn="1" w:lastColumn="1" w:noHBand="0" w:noVBand="0"/>
      </w:tblPr>
      <w:tblGrid>
        <w:gridCol w:w="1783"/>
        <w:gridCol w:w="7239"/>
      </w:tblGrid>
      <w:tr w:rsidR="006F7858" w:rsidRPr="00891619" w14:paraId="100F18F5" w14:textId="77777777" w:rsidTr="002C32C6">
        <w:tc>
          <w:tcPr>
            <w:tcW w:w="1783" w:type="dxa"/>
            <w:shd w:val="clear" w:color="auto" w:fill="auto"/>
          </w:tcPr>
          <w:p w14:paraId="46A81ED8" w14:textId="77777777" w:rsidR="006F7858" w:rsidRPr="003A2FCA" w:rsidRDefault="003A2FCA" w:rsidP="008A64FA">
            <w:pPr>
              <w:spacing w:before="0" w:line="240" w:lineRule="auto"/>
              <w:rPr>
                <w:b/>
                <w:szCs w:val="18"/>
              </w:rPr>
            </w:pPr>
            <w:r w:rsidRPr="003A2FCA">
              <w:rPr>
                <w:b/>
                <w:szCs w:val="18"/>
              </w:rPr>
              <w:t>To:</w:t>
            </w:r>
            <w:r w:rsidR="00721CE5" w:rsidRPr="003A2FCA">
              <w:rPr>
                <w:b/>
                <w:szCs w:val="18"/>
              </w:rPr>
              <w:t xml:space="preserve"> </w:t>
            </w:r>
          </w:p>
        </w:tc>
        <w:tc>
          <w:tcPr>
            <w:tcW w:w="7239" w:type="dxa"/>
            <w:shd w:val="clear" w:color="auto" w:fill="auto"/>
          </w:tcPr>
          <w:p w14:paraId="3AB4141E" w14:textId="77777777" w:rsidR="003A2FCA" w:rsidRDefault="003A2FCA" w:rsidP="003A2FCA">
            <w:pPr>
              <w:spacing w:before="0" w:line="240" w:lineRule="auto"/>
            </w:pPr>
            <w:r>
              <w:t xml:space="preserve">Directorate General for Research &amp; Innovation </w:t>
            </w:r>
          </w:p>
          <w:p w14:paraId="29749FF6" w14:textId="77777777" w:rsidR="003A2FCA" w:rsidRDefault="003A2FCA" w:rsidP="003A2FCA">
            <w:pPr>
              <w:spacing w:before="0" w:line="240" w:lineRule="auto"/>
            </w:pPr>
            <w:r>
              <w:t>European Commission</w:t>
            </w:r>
          </w:p>
          <w:p w14:paraId="7A296AC5" w14:textId="77777777" w:rsidR="003A2FCA" w:rsidRPr="003A2FCA" w:rsidRDefault="003A2FCA" w:rsidP="003A2FCA">
            <w:pPr>
              <w:spacing w:before="0" w:line="240" w:lineRule="auto"/>
              <w:rPr>
                <w:lang w:val="de-DE"/>
              </w:rPr>
            </w:pPr>
            <w:r w:rsidRPr="003A2FCA">
              <w:rPr>
                <w:lang w:val="de-DE"/>
              </w:rPr>
              <w:t>SDME 2/2</w:t>
            </w:r>
          </w:p>
          <w:p w14:paraId="21F1EF92" w14:textId="77777777" w:rsidR="003A2FCA" w:rsidRPr="003A2FCA" w:rsidRDefault="003A2FCA" w:rsidP="003A2FCA">
            <w:pPr>
              <w:spacing w:before="0" w:line="240" w:lineRule="auto"/>
              <w:rPr>
                <w:lang w:val="de-DE"/>
              </w:rPr>
            </w:pPr>
            <w:r w:rsidRPr="003A2FCA">
              <w:rPr>
                <w:lang w:val="de-DE"/>
              </w:rPr>
              <w:t xml:space="preserve">B-1049 </w:t>
            </w:r>
            <w:r w:rsidRPr="006C571B">
              <w:t>Brussels</w:t>
            </w:r>
            <w:r w:rsidRPr="003A2FCA">
              <w:rPr>
                <w:lang w:val="de-DE"/>
              </w:rPr>
              <w:t xml:space="preserve"> – Belgium</w:t>
            </w:r>
          </w:p>
          <w:p w14:paraId="59806C02" w14:textId="77777777" w:rsidR="006F7858" w:rsidRDefault="00BA28DC" w:rsidP="003A2FCA">
            <w:pPr>
              <w:spacing w:before="0" w:line="240" w:lineRule="auto"/>
              <w:rPr>
                <w:lang w:val="de-DE"/>
              </w:rPr>
            </w:pPr>
            <w:hyperlink r:id="rId12" w:history="1">
              <w:r w:rsidR="003A2FCA" w:rsidRPr="00770F32">
                <w:rPr>
                  <w:rStyle w:val="Collegamentoipertestuale"/>
                  <w:lang w:val="de-DE"/>
                </w:rPr>
                <w:t>RTD-ENV-H2020STAKEHOLDERS@ec.europa.eu</w:t>
              </w:r>
            </w:hyperlink>
            <w:r w:rsidR="003A2FCA">
              <w:rPr>
                <w:lang w:val="de-DE"/>
              </w:rPr>
              <w:t xml:space="preserve"> </w:t>
            </w:r>
          </w:p>
          <w:p w14:paraId="2EBC7CDE" w14:textId="77777777" w:rsidR="008F1BA8" w:rsidRPr="003A2FCA" w:rsidRDefault="008F1BA8" w:rsidP="003A2FCA">
            <w:pPr>
              <w:spacing w:before="0" w:line="240" w:lineRule="auto"/>
              <w:rPr>
                <w:lang w:val="de-DE"/>
              </w:rPr>
            </w:pPr>
          </w:p>
        </w:tc>
      </w:tr>
      <w:tr w:rsidR="006F7858" w:rsidRPr="00755F8F" w14:paraId="1A59EE18" w14:textId="77777777" w:rsidTr="00DC41C5">
        <w:trPr>
          <w:trHeight w:val="242"/>
        </w:trPr>
        <w:tc>
          <w:tcPr>
            <w:tcW w:w="1783" w:type="dxa"/>
            <w:shd w:val="clear" w:color="auto" w:fill="auto"/>
          </w:tcPr>
          <w:p w14:paraId="2E3D2D58" w14:textId="77777777" w:rsidR="006F7858" w:rsidRPr="00DF1B33" w:rsidRDefault="003A2FCA" w:rsidP="008A64FA">
            <w:pPr>
              <w:spacing w:before="0" w:line="240" w:lineRule="auto"/>
              <w:rPr>
                <w:b/>
                <w:sz w:val="16"/>
                <w:szCs w:val="16"/>
              </w:rPr>
            </w:pPr>
            <w:r>
              <w:rPr>
                <w:b/>
                <w:sz w:val="16"/>
                <w:szCs w:val="16"/>
              </w:rPr>
              <w:t>From:</w:t>
            </w:r>
          </w:p>
        </w:tc>
        <w:tc>
          <w:tcPr>
            <w:tcW w:w="7239" w:type="dxa"/>
            <w:shd w:val="clear" w:color="auto" w:fill="auto"/>
          </w:tcPr>
          <w:p w14:paraId="7C01679A" w14:textId="77777777" w:rsidR="009D1926" w:rsidRDefault="003A2FCA" w:rsidP="006235CA">
            <w:pPr>
              <w:spacing w:before="0" w:line="240" w:lineRule="auto"/>
              <w:jc w:val="left"/>
              <w:rPr>
                <w:sz w:val="16"/>
                <w:szCs w:val="16"/>
              </w:rPr>
            </w:pPr>
            <w:r w:rsidRPr="003A2FCA">
              <w:rPr>
                <w:sz w:val="16"/>
                <w:szCs w:val="16"/>
              </w:rPr>
              <w:t>The European Network of Freshwater Research O</w:t>
            </w:r>
            <w:r>
              <w:rPr>
                <w:sz w:val="16"/>
                <w:szCs w:val="16"/>
              </w:rPr>
              <w:t>rganisations EurAqua</w:t>
            </w:r>
          </w:p>
          <w:p w14:paraId="5CF06898" w14:textId="77777777" w:rsidR="003A2FCA" w:rsidRPr="003A2FCA" w:rsidRDefault="003A2FCA" w:rsidP="006235CA">
            <w:pPr>
              <w:spacing w:before="0" w:line="240" w:lineRule="auto"/>
              <w:jc w:val="left"/>
              <w:rPr>
                <w:sz w:val="16"/>
                <w:szCs w:val="16"/>
                <w:lang w:val="es-ES"/>
              </w:rPr>
            </w:pPr>
            <w:r w:rsidRPr="003A2FCA">
              <w:rPr>
                <w:sz w:val="16"/>
                <w:szCs w:val="16"/>
                <w:lang w:val="es-ES"/>
              </w:rPr>
              <w:t>Dr. Antonio Lo</w:t>
            </w:r>
            <w:r w:rsidR="00B8456A">
              <w:rPr>
                <w:sz w:val="16"/>
                <w:szCs w:val="16"/>
                <w:lang w:val="es-ES"/>
              </w:rPr>
              <w:t xml:space="preserve"> P</w:t>
            </w:r>
            <w:r w:rsidRPr="003A2FCA">
              <w:rPr>
                <w:sz w:val="16"/>
                <w:szCs w:val="16"/>
                <w:lang w:val="es-ES"/>
              </w:rPr>
              <w:t>orto</w:t>
            </w:r>
          </w:p>
          <w:p w14:paraId="0DE96D8F" w14:textId="77777777" w:rsidR="003A2FCA" w:rsidRDefault="00BA28DC" w:rsidP="006235CA">
            <w:pPr>
              <w:spacing w:before="0" w:line="240" w:lineRule="auto"/>
              <w:jc w:val="left"/>
              <w:rPr>
                <w:sz w:val="16"/>
                <w:szCs w:val="16"/>
                <w:lang w:val="es-ES"/>
              </w:rPr>
            </w:pPr>
            <w:hyperlink r:id="rId13" w:history="1">
              <w:r w:rsidR="008F1BA8" w:rsidRPr="00770F32">
                <w:rPr>
                  <w:rStyle w:val="Collegamentoipertestuale"/>
                  <w:sz w:val="16"/>
                  <w:szCs w:val="16"/>
                  <w:lang w:val="es-ES"/>
                </w:rPr>
                <w:t>chair@euraqua.org</w:t>
              </w:r>
            </w:hyperlink>
            <w:r w:rsidR="008F1BA8">
              <w:rPr>
                <w:sz w:val="16"/>
                <w:szCs w:val="16"/>
                <w:lang w:val="es-ES"/>
              </w:rPr>
              <w:t xml:space="preserve"> </w:t>
            </w:r>
          </w:p>
          <w:p w14:paraId="4F1CAE5C" w14:textId="77777777" w:rsidR="008F1BA8" w:rsidRPr="003A2FCA" w:rsidRDefault="008F1BA8" w:rsidP="006235CA">
            <w:pPr>
              <w:spacing w:before="0" w:line="240" w:lineRule="auto"/>
              <w:jc w:val="left"/>
              <w:rPr>
                <w:sz w:val="16"/>
                <w:szCs w:val="16"/>
                <w:lang w:val="es-ES"/>
              </w:rPr>
            </w:pPr>
          </w:p>
        </w:tc>
      </w:tr>
      <w:tr w:rsidR="009B2C5C" w:rsidRPr="005C2888" w14:paraId="0BADF407" w14:textId="77777777" w:rsidTr="002C32C6">
        <w:tc>
          <w:tcPr>
            <w:tcW w:w="1783" w:type="dxa"/>
            <w:shd w:val="clear" w:color="auto" w:fill="auto"/>
          </w:tcPr>
          <w:p w14:paraId="070FCD10" w14:textId="77777777" w:rsidR="009B2C5C" w:rsidRPr="003A2FCA" w:rsidRDefault="003A2FCA" w:rsidP="009B2C5C">
            <w:pPr>
              <w:spacing w:before="0" w:line="240" w:lineRule="auto"/>
              <w:jc w:val="left"/>
              <w:rPr>
                <w:b/>
                <w:sz w:val="16"/>
                <w:szCs w:val="16"/>
              </w:rPr>
            </w:pPr>
            <w:r w:rsidRPr="003A2FCA">
              <w:rPr>
                <w:b/>
                <w:sz w:val="16"/>
                <w:szCs w:val="16"/>
              </w:rPr>
              <w:t>Subject:</w:t>
            </w:r>
          </w:p>
        </w:tc>
        <w:tc>
          <w:tcPr>
            <w:tcW w:w="7239" w:type="dxa"/>
            <w:shd w:val="clear" w:color="auto" w:fill="auto"/>
          </w:tcPr>
          <w:p w14:paraId="043A9716" w14:textId="78EB6BE0" w:rsidR="009B2C5C" w:rsidRDefault="003A2FCA" w:rsidP="003A2FCA">
            <w:pPr>
              <w:spacing w:before="0" w:line="240" w:lineRule="auto"/>
              <w:jc w:val="left"/>
              <w:rPr>
                <w:sz w:val="16"/>
                <w:szCs w:val="16"/>
              </w:rPr>
            </w:pPr>
            <w:bookmarkStart w:id="0" w:name="_GoBack"/>
            <w:bookmarkEnd w:id="0"/>
            <w:r>
              <w:rPr>
                <w:sz w:val="16"/>
                <w:szCs w:val="16"/>
              </w:rPr>
              <w:t>EurAqua response to:</w:t>
            </w:r>
          </w:p>
          <w:p w14:paraId="56C2EA47" w14:textId="77777777" w:rsidR="003A2FCA" w:rsidRDefault="003A2FCA" w:rsidP="003A2FCA">
            <w:pPr>
              <w:spacing w:before="0" w:line="240" w:lineRule="auto"/>
              <w:jc w:val="left"/>
              <w:rPr>
                <w:i/>
                <w:sz w:val="16"/>
                <w:szCs w:val="16"/>
              </w:rPr>
            </w:pPr>
            <w:r w:rsidRPr="003A2FCA">
              <w:rPr>
                <w:i/>
                <w:sz w:val="16"/>
                <w:szCs w:val="16"/>
              </w:rPr>
              <w:t>CONSULTATION OF STAKEHOLDERS ON POTENTIAL PRIORITIES FOR</w:t>
            </w:r>
            <w:r w:rsidR="008F1BA8">
              <w:rPr>
                <w:i/>
                <w:sz w:val="16"/>
                <w:szCs w:val="16"/>
              </w:rPr>
              <w:t xml:space="preserve"> </w:t>
            </w:r>
            <w:r w:rsidRPr="003A2FCA">
              <w:rPr>
                <w:i/>
                <w:sz w:val="16"/>
                <w:szCs w:val="16"/>
              </w:rPr>
              <w:t>RESEARCH AND INNOVATION IN THE 2018-2020 WORK PROGRAMME OF</w:t>
            </w:r>
            <w:r w:rsidR="008F1BA8">
              <w:rPr>
                <w:i/>
                <w:sz w:val="16"/>
                <w:szCs w:val="16"/>
              </w:rPr>
              <w:t xml:space="preserve"> </w:t>
            </w:r>
            <w:r w:rsidRPr="003A2FCA">
              <w:rPr>
                <w:i/>
                <w:sz w:val="16"/>
                <w:szCs w:val="16"/>
              </w:rPr>
              <w:t>HORIZON 2020 SOCIETAL CHALLENGE 5 'CLIMATE ACTION,ENVIRONMENT, RESOURCE EFFICIENCY AND RAW MATERIALS'</w:t>
            </w:r>
          </w:p>
          <w:p w14:paraId="0EA283FB" w14:textId="77777777" w:rsidR="008F1BA8" w:rsidRPr="007F2C70" w:rsidRDefault="008F1BA8" w:rsidP="003A2FCA">
            <w:pPr>
              <w:spacing w:before="0" w:line="240" w:lineRule="auto"/>
              <w:jc w:val="left"/>
              <w:rPr>
                <w:sz w:val="16"/>
                <w:szCs w:val="16"/>
              </w:rPr>
            </w:pPr>
          </w:p>
        </w:tc>
      </w:tr>
      <w:tr w:rsidR="006F7858" w:rsidRPr="00BD2CFC" w14:paraId="6A097B5B" w14:textId="77777777" w:rsidTr="002C32C6">
        <w:tc>
          <w:tcPr>
            <w:tcW w:w="1783" w:type="dxa"/>
            <w:shd w:val="clear" w:color="auto" w:fill="auto"/>
          </w:tcPr>
          <w:p w14:paraId="2B775ABB" w14:textId="77777777" w:rsidR="006F7858" w:rsidRPr="00DF1B33" w:rsidRDefault="003A2FCA" w:rsidP="008A64FA">
            <w:pPr>
              <w:spacing w:before="0" w:line="240" w:lineRule="auto"/>
              <w:rPr>
                <w:b/>
                <w:sz w:val="16"/>
                <w:szCs w:val="16"/>
              </w:rPr>
            </w:pPr>
            <w:r>
              <w:rPr>
                <w:b/>
                <w:sz w:val="16"/>
                <w:szCs w:val="16"/>
              </w:rPr>
              <w:t>Date:</w:t>
            </w:r>
          </w:p>
        </w:tc>
        <w:tc>
          <w:tcPr>
            <w:tcW w:w="7239" w:type="dxa"/>
            <w:shd w:val="clear" w:color="auto" w:fill="auto"/>
          </w:tcPr>
          <w:p w14:paraId="1CE07587" w14:textId="77777777" w:rsidR="00EB7C48" w:rsidRPr="00DF1B33" w:rsidRDefault="003A2FCA" w:rsidP="008A64FA">
            <w:pPr>
              <w:spacing w:before="0" w:line="240" w:lineRule="auto"/>
              <w:rPr>
                <w:sz w:val="16"/>
                <w:szCs w:val="16"/>
              </w:rPr>
            </w:pPr>
            <w:r>
              <w:rPr>
                <w:sz w:val="16"/>
                <w:szCs w:val="16"/>
              </w:rPr>
              <w:t>April 8, 2016</w:t>
            </w:r>
            <w:r w:rsidR="00832C3C" w:rsidRPr="00DF1B33">
              <w:rPr>
                <w:sz w:val="16"/>
                <w:szCs w:val="16"/>
              </w:rPr>
              <w:t xml:space="preserve"> </w:t>
            </w:r>
          </w:p>
        </w:tc>
      </w:tr>
    </w:tbl>
    <w:p w14:paraId="08CE3E8F" w14:textId="77777777" w:rsidR="005C2888" w:rsidRDefault="005C2888" w:rsidP="003A2FCA">
      <w:pPr>
        <w:spacing w:before="0" w:line="240" w:lineRule="auto"/>
      </w:pPr>
    </w:p>
    <w:p w14:paraId="6B42A806" w14:textId="77777777" w:rsidR="003A2FCA" w:rsidRDefault="003A2FCA" w:rsidP="003A2FCA">
      <w:pPr>
        <w:spacing w:before="0" w:line="240" w:lineRule="auto"/>
      </w:pPr>
    </w:p>
    <w:p w14:paraId="7734D13B" w14:textId="0A7E1F5F" w:rsidR="003A2FCA" w:rsidRDefault="003A2FCA" w:rsidP="00007C14">
      <w:pPr>
        <w:spacing w:before="0" w:line="240" w:lineRule="auto"/>
      </w:pPr>
      <w:r>
        <w:t xml:space="preserve">EurAqua is the European Network of </w:t>
      </w:r>
      <w:r w:rsidR="006C571B">
        <w:t>Freshwater</w:t>
      </w:r>
      <w:r>
        <w:t xml:space="preserve"> Research organisations. It comprises 25 member institutes originating from 24 EU Member States and </w:t>
      </w:r>
      <w:r w:rsidR="00007C14">
        <w:t>European Economic Area</w:t>
      </w:r>
      <w:r>
        <w:t xml:space="preserve"> countries (Annex 1).</w:t>
      </w:r>
      <w:r w:rsidR="00007C14">
        <w:t xml:space="preserve"> The EurAqua Partner institutions are leading, generally public, freshwater research institutions in the EU Member States and the European Economic Area.  They generally: are key a</w:t>
      </w:r>
      <w:r w:rsidR="00B93F2C">
        <w:t>dvisors to ‘water  management’ M</w:t>
      </w:r>
      <w:r w:rsidR="00007C14">
        <w:t>inistries and other regional water authorities, have an international profile, and link to water management industry. Within their respective countries, the EurAqua members are closely connected to other relevant research institutes.</w:t>
      </w:r>
    </w:p>
    <w:p w14:paraId="404BC9BB" w14:textId="77777777" w:rsidR="003A2FCA" w:rsidRDefault="003A2FCA" w:rsidP="003A2FCA">
      <w:pPr>
        <w:spacing w:before="0" w:line="240" w:lineRule="auto"/>
      </w:pPr>
    </w:p>
    <w:p w14:paraId="3686EA2B" w14:textId="77777777" w:rsidR="00007C14" w:rsidRDefault="00007C14" w:rsidP="00007C14">
      <w:pPr>
        <w:spacing w:before="0" w:line="240" w:lineRule="auto"/>
      </w:pPr>
      <w:r>
        <w:t xml:space="preserve">EurAqua </w:t>
      </w:r>
      <w:r w:rsidR="003A2FCA">
        <w:t xml:space="preserve">welcomes the </w:t>
      </w:r>
      <w:r>
        <w:t xml:space="preserve">opportunity to respond to CONSULTATION OF STAKEHOLDERS ON POTENTIAL PRIORITIES FOR RESEARCH AND INNOVATION IN THE 2018-2020 WORK PROGRAMME OF HORIZON 2020 SOCIETAL CHALLENGE 5 'CLIMATE ACTION, ENVIRONMENT, RESOURCE EFFICIENCY AND RAW MATERIALS. </w:t>
      </w:r>
    </w:p>
    <w:p w14:paraId="70D2484A" w14:textId="77777777" w:rsidR="00007C14" w:rsidRDefault="00007C14" w:rsidP="003A2FCA">
      <w:pPr>
        <w:spacing w:before="0" w:line="240" w:lineRule="auto"/>
      </w:pPr>
    </w:p>
    <w:p w14:paraId="4E2C2276" w14:textId="2E532F6F" w:rsidR="00B8456A" w:rsidRDefault="003A2FCA" w:rsidP="00B8456A">
      <w:pPr>
        <w:spacing w:before="0" w:line="240" w:lineRule="auto"/>
      </w:pPr>
      <w:r>
        <w:t xml:space="preserve">The </w:t>
      </w:r>
      <w:r w:rsidR="00007C14">
        <w:t xml:space="preserve">EurAqua </w:t>
      </w:r>
      <w:r>
        <w:t xml:space="preserve">response to this stakeholder consultation has been developed on the basis of the </w:t>
      </w:r>
      <w:r w:rsidR="00B93F2C">
        <w:t>EurAqua Research Agenda (under finalization</w:t>
      </w:r>
      <w:r w:rsidR="00007C14">
        <w:t xml:space="preserve">), </w:t>
      </w:r>
      <w:r w:rsidR="00B93F2C">
        <w:t>and after a</w:t>
      </w:r>
      <w:r w:rsidR="00B8456A">
        <w:t xml:space="preserve"> discussion in  EurAqua’s management board meeting. The basis for discussions was provided by ite</w:t>
      </w:r>
      <w:r w:rsidR="00B93F2C">
        <w:t xml:space="preserve">ms addressed at the individual </w:t>
      </w:r>
      <w:r w:rsidR="006C571B">
        <w:t>Institutes</w:t>
      </w:r>
      <w:r w:rsidR="00B8456A">
        <w:t xml:space="preserve"> and in combination with transnational research agenda’s from different Joint Programming initiatives. </w:t>
      </w:r>
    </w:p>
    <w:p w14:paraId="0E32F225" w14:textId="77777777" w:rsidR="00B8456A" w:rsidRDefault="00B8456A" w:rsidP="00B8456A">
      <w:pPr>
        <w:spacing w:before="0" w:line="240" w:lineRule="auto"/>
      </w:pPr>
    </w:p>
    <w:p w14:paraId="538030C9" w14:textId="77777777" w:rsidR="00B8456A" w:rsidRDefault="00B8456A" w:rsidP="00B8456A">
      <w:pPr>
        <w:spacing w:before="0" w:line="240" w:lineRule="auto"/>
      </w:pPr>
      <w:r>
        <w:t xml:space="preserve">EurAqua </w:t>
      </w:r>
      <w:r w:rsidR="00891619">
        <w:t>h</w:t>
      </w:r>
      <w:r>
        <w:t xml:space="preserve">as also been in close contact with the Water supply and sanitation Technology Platform (WssTP). and the Partnership for European Environmental Research (PEER). EurAqua overall supports the points raised in their position. However, these positions do not fully encompass EurAqua’s views concerning the consultation. </w:t>
      </w:r>
    </w:p>
    <w:p w14:paraId="77DC6376" w14:textId="77777777" w:rsidR="00B8456A" w:rsidRDefault="00B8456A" w:rsidP="00B8456A">
      <w:pPr>
        <w:spacing w:before="0" w:line="240" w:lineRule="auto"/>
      </w:pPr>
    </w:p>
    <w:p w14:paraId="5CE09AE7" w14:textId="77777777" w:rsidR="00B8456A" w:rsidRDefault="00B8456A" w:rsidP="00B8456A">
      <w:pPr>
        <w:spacing w:before="0" w:line="240" w:lineRule="auto"/>
      </w:pPr>
      <w:r>
        <w:t>The EurAqua position on the five consultation questions is presented in the next pages.</w:t>
      </w:r>
    </w:p>
    <w:p w14:paraId="2FA385A2" w14:textId="77777777" w:rsidR="00B8456A" w:rsidRDefault="00B8456A" w:rsidP="00B8456A">
      <w:pPr>
        <w:spacing w:before="0" w:line="240" w:lineRule="auto"/>
      </w:pPr>
    </w:p>
    <w:p w14:paraId="2F4A590A" w14:textId="77777777" w:rsidR="00B8456A" w:rsidRDefault="00B8456A" w:rsidP="00B8456A">
      <w:pPr>
        <w:spacing w:before="0" w:line="240" w:lineRule="auto"/>
      </w:pPr>
      <w:r>
        <w:t xml:space="preserve">For questions concerning this position, please contact Mr. Michiel Blind at </w:t>
      </w:r>
      <w:hyperlink r:id="rId14" w:history="1">
        <w:r w:rsidRPr="00770F32">
          <w:rPr>
            <w:rStyle w:val="Collegamentoipertestuale"/>
          </w:rPr>
          <w:t>secretary@euraqua.org</w:t>
        </w:r>
      </w:hyperlink>
      <w:r>
        <w:t xml:space="preserve"> .</w:t>
      </w:r>
    </w:p>
    <w:p w14:paraId="5246AF85" w14:textId="77777777" w:rsidR="00B8456A" w:rsidRDefault="00B8456A" w:rsidP="00B8456A">
      <w:pPr>
        <w:spacing w:before="0" w:line="240" w:lineRule="auto"/>
      </w:pPr>
    </w:p>
    <w:p w14:paraId="7CC867D1" w14:textId="77777777" w:rsidR="00B8456A" w:rsidRDefault="00B8456A" w:rsidP="00B8456A">
      <w:pPr>
        <w:spacing w:before="0" w:line="240" w:lineRule="auto"/>
      </w:pPr>
      <w:r>
        <w:t>Kind regards,</w:t>
      </w:r>
    </w:p>
    <w:p w14:paraId="2F43A959" w14:textId="77777777" w:rsidR="00B8456A" w:rsidRDefault="00B8456A" w:rsidP="00B8456A">
      <w:pPr>
        <w:spacing w:before="0" w:line="240" w:lineRule="auto"/>
      </w:pPr>
    </w:p>
    <w:p w14:paraId="51C48EE0" w14:textId="77777777" w:rsidR="00B8456A" w:rsidRDefault="00B8456A" w:rsidP="00B8456A">
      <w:pPr>
        <w:spacing w:before="0" w:line="240" w:lineRule="auto"/>
      </w:pPr>
    </w:p>
    <w:p w14:paraId="7CAA1584" w14:textId="77777777" w:rsidR="00B8456A" w:rsidRDefault="00B8456A" w:rsidP="00B8456A">
      <w:pPr>
        <w:spacing w:before="0" w:line="240" w:lineRule="auto"/>
      </w:pPr>
      <w:r>
        <w:rPr>
          <w:noProof/>
          <w:lang w:val="en-US" w:eastAsia="en-US"/>
        </w:rPr>
        <w:drawing>
          <wp:inline distT="0" distB="0" distL="0" distR="0" wp14:anchorId="181B4F10" wp14:editId="6AB4D50D">
            <wp:extent cx="2143354" cy="62790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io scanned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4694" cy="628297"/>
                    </a:xfrm>
                    <a:prstGeom prst="rect">
                      <a:avLst/>
                    </a:prstGeom>
                  </pic:spPr>
                </pic:pic>
              </a:graphicData>
            </a:graphic>
          </wp:inline>
        </w:drawing>
      </w:r>
    </w:p>
    <w:p w14:paraId="2408699B" w14:textId="77777777" w:rsidR="00B8456A" w:rsidRPr="00891619" w:rsidRDefault="00B8456A" w:rsidP="00B8456A">
      <w:pPr>
        <w:spacing w:before="0" w:line="240" w:lineRule="auto"/>
        <w:rPr>
          <w:lang w:val="es-ES"/>
        </w:rPr>
      </w:pPr>
      <w:r w:rsidRPr="00891619">
        <w:rPr>
          <w:lang w:val="es-ES"/>
        </w:rPr>
        <w:t>Dr. Antonio Lo Porto</w:t>
      </w:r>
    </w:p>
    <w:p w14:paraId="71C83480" w14:textId="77777777" w:rsidR="00B8456A" w:rsidRPr="00891619" w:rsidRDefault="00B93F2C" w:rsidP="00B8456A">
      <w:pPr>
        <w:spacing w:before="0" w:line="240" w:lineRule="auto"/>
        <w:rPr>
          <w:lang w:val="es-ES"/>
        </w:rPr>
      </w:pPr>
      <w:r>
        <w:rPr>
          <w:lang w:val="es-ES"/>
        </w:rPr>
        <w:t>EurAqua C</w:t>
      </w:r>
      <w:r w:rsidR="00B8456A" w:rsidRPr="00891619">
        <w:rPr>
          <w:lang w:val="es-ES"/>
        </w:rPr>
        <w:t>hair</w:t>
      </w:r>
    </w:p>
    <w:p w14:paraId="2893007F" w14:textId="77777777" w:rsidR="003A2FCA" w:rsidRPr="00891619" w:rsidRDefault="003A2FCA" w:rsidP="003A2FCA">
      <w:pPr>
        <w:spacing w:before="0" w:line="240" w:lineRule="auto"/>
        <w:rPr>
          <w:lang w:val="es-ES"/>
        </w:rPr>
      </w:pPr>
    </w:p>
    <w:p w14:paraId="2A86D47E" w14:textId="77777777" w:rsidR="003A2FCA" w:rsidRPr="00891619" w:rsidRDefault="003A2FCA" w:rsidP="003A2FCA">
      <w:pPr>
        <w:spacing w:before="0" w:line="240" w:lineRule="auto"/>
        <w:rPr>
          <w:lang w:val="es-ES"/>
        </w:rPr>
      </w:pPr>
    </w:p>
    <w:p w14:paraId="11929CC6" w14:textId="77777777" w:rsidR="003A2FCA" w:rsidRDefault="003A2FCA" w:rsidP="003A2FCA">
      <w:pPr>
        <w:spacing w:before="0" w:line="240" w:lineRule="auto"/>
      </w:pPr>
      <w:r>
        <w:t>Kind regards,</w:t>
      </w:r>
    </w:p>
    <w:p w14:paraId="409517D8" w14:textId="77777777" w:rsidR="003A2FCA" w:rsidRDefault="003A2FCA" w:rsidP="003A2FCA">
      <w:pPr>
        <w:spacing w:before="0" w:line="240" w:lineRule="auto"/>
      </w:pPr>
    </w:p>
    <w:p w14:paraId="32C090FC" w14:textId="77777777" w:rsidR="003A2FCA" w:rsidRDefault="003A2FCA" w:rsidP="003A2FCA">
      <w:pPr>
        <w:spacing w:before="0" w:line="240" w:lineRule="auto"/>
      </w:pPr>
    </w:p>
    <w:p w14:paraId="2086F362" w14:textId="77777777" w:rsidR="006D364F" w:rsidRDefault="006D364F">
      <w:pPr>
        <w:suppressAutoHyphens w:val="0"/>
        <w:spacing w:before="0" w:line="240" w:lineRule="auto"/>
        <w:jc w:val="left"/>
        <w:sectPr w:rsidR="006D364F" w:rsidSect="003A2FCA">
          <w:headerReference w:type="default" r:id="rId16"/>
          <w:footnotePr>
            <w:pos w:val="beneathText"/>
          </w:footnotePr>
          <w:type w:val="continuous"/>
          <w:pgSz w:w="11905" w:h="16837" w:code="9"/>
          <w:pgMar w:top="1985" w:right="1021" w:bottom="1418" w:left="1985" w:header="57" w:footer="737" w:gutter="0"/>
          <w:cols w:space="708"/>
          <w:docGrid w:linePitch="360"/>
        </w:sectPr>
      </w:pPr>
    </w:p>
    <w:p w14:paraId="7433B64A" w14:textId="77777777" w:rsidR="006D364F" w:rsidRPr="006D677D" w:rsidRDefault="006D364F" w:rsidP="006D364F">
      <w:pPr>
        <w:pBdr>
          <w:top w:val="single" w:sz="4" w:space="1" w:color="auto"/>
          <w:left w:val="single" w:sz="4" w:space="4" w:color="auto"/>
          <w:bottom w:val="single" w:sz="4" w:space="1" w:color="auto"/>
          <w:right w:val="single" w:sz="4" w:space="4" w:color="auto"/>
        </w:pBdr>
        <w:rPr>
          <w:b/>
          <w:sz w:val="22"/>
          <w:lang w:val="en-US"/>
        </w:rPr>
      </w:pPr>
      <w:r w:rsidRPr="006D677D">
        <w:rPr>
          <w:b/>
          <w:sz w:val="22"/>
          <w:lang w:val="en-US"/>
        </w:rPr>
        <w:lastRenderedPageBreak/>
        <w:t>Question 1</w:t>
      </w:r>
    </w:p>
    <w:p w14:paraId="7EE51DDB" w14:textId="77777777" w:rsidR="006D364F" w:rsidRPr="006D677D" w:rsidRDefault="006D364F" w:rsidP="006D364F">
      <w:pPr>
        <w:pBdr>
          <w:top w:val="single" w:sz="4" w:space="1" w:color="auto"/>
          <w:left w:val="single" w:sz="4" w:space="4" w:color="auto"/>
          <w:bottom w:val="single" w:sz="4" w:space="1" w:color="auto"/>
          <w:right w:val="single" w:sz="4" w:space="4" w:color="auto"/>
        </w:pBdr>
        <w:rPr>
          <w:sz w:val="22"/>
          <w:lang w:val="en-US"/>
        </w:rPr>
      </w:pPr>
      <w:r w:rsidRPr="006D677D">
        <w:rPr>
          <w:sz w:val="22"/>
          <w:lang w:val="en-US"/>
        </w:rPr>
        <w:t>What are the challenges in the areas of Societal Challenge 5 'Climate action, environment, resource efficiency and raw materials' that require action under the Work Programme 2018-2020? Would they require an integrated approach across the Horizon 2020 Societal Challenges and Leadership in Enabling and Industrial Technologies?</w:t>
      </w:r>
    </w:p>
    <w:p w14:paraId="36B746D5" w14:textId="52E50B67" w:rsidR="006D364F" w:rsidRPr="006D677D" w:rsidRDefault="006D364F" w:rsidP="006D364F">
      <w:pPr>
        <w:rPr>
          <w:b/>
          <w:sz w:val="22"/>
          <w:lang w:val="en-US"/>
        </w:rPr>
      </w:pPr>
      <w:r w:rsidRPr="006D677D">
        <w:rPr>
          <w:sz w:val="22"/>
          <w:lang w:val="en-US"/>
        </w:rPr>
        <w:t>Europe faces a number of major</w:t>
      </w:r>
      <w:r w:rsidR="00B93F2C">
        <w:rPr>
          <w:sz w:val="22"/>
          <w:lang w:val="en-US"/>
        </w:rPr>
        <w:t xml:space="preserve"> challenges.  The economic </w:t>
      </w:r>
      <w:r w:rsidR="00B93F2C" w:rsidRPr="00B93F2C">
        <w:rPr>
          <w:sz w:val="22"/>
        </w:rPr>
        <w:t>crisis</w:t>
      </w:r>
      <w:r w:rsidRPr="006D677D">
        <w:rPr>
          <w:sz w:val="22"/>
          <w:lang w:val="en-US"/>
        </w:rPr>
        <w:t xml:space="preserve"> has left many people unemployed and forced governments to austerity. Rightfully, much emphasis is being put on growth and jobs. According to the UN “three out of four of the jobs worldwide are water-dependent. In fact, water shortages and lack of access may limit economic growth in the years to come, according to the 2016 United Nations World Water Development Report, Water and Jobs, which was launched on 22 March, World Water Day, in Geneva. Hence water security supports jobs”, or in other words: </w:t>
      </w:r>
      <w:r w:rsidR="00397D0C" w:rsidRPr="006D677D">
        <w:rPr>
          <w:b/>
          <w:sz w:val="22"/>
          <w:lang w:val="en-US"/>
        </w:rPr>
        <w:t>Lack of water</w:t>
      </w:r>
      <w:r w:rsidRPr="006D677D">
        <w:rPr>
          <w:b/>
          <w:sz w:val="22"/>
          <w:lang w:val="en-US"/>
        </w:rPr>
        <w:t xml:space="preserve">, </w:t>
      </w:r>
      <w:r w:rsidR="00397D0C" w:rsidRPr="006D677D">
        <w:rPr>
          <w:b/>
          <w:sz w:val="22"/>
          <w:lang w:val="en-US"/>
        </w:rPr>
        <w:t>less</w:t>
      </w:r>
      <w:r w:rsidRPr="006D677D">
        <w:rPr>
          <w:b/>
          <w:sz w:val="22"/>
          <w:lang w:val="en-US"/>
        </w:rPr>
        <w:t xml:space="preserve"> jobs.</w:t>
      </w:r>
    </w:p>
    <w:p w14:paraId="30251EFD" w14:textId="77777777" w:rsidR="00397D0C" w:rsidRPr="006D677D" w:rsidRDefault="006D364F" w:rsidP="006D364F">
      <w:pPr>
        <w:rPr>
          <w:sz w:val="22"/>
          <w:lang w:val="en-US"/>
        </w:rPr>
      </w:pPr>
      <w:r w:rsidRPr="006D677D">
        <w:rPr>
          <w:sz w:val="22"/>
          <w:lang w:val="en-US"/>
        </w:rPr>
        <w:t xml:space="preserve">The migration crisis, too, poses major challenges, not only in Europe and at its borders, but also in those parts of the world where people decide to migrate from. “A well-documented path can connect water scarcity to food insecurity, social instability and potentially violent conflict. As climate change amplifies scarcity worries, more secure water supplies could help the lives of millions in conflict zones” (WRI, 2015). </w:t>
      </w:r>
      <w:r w:rsidR="00397D0C" w:rsidRPr="006D677D">
        <w:rPr>
          <w:sz w:val="22"/>
          <w:lang w:val="en-US"/>
        </w:rPr>
        <w:t xml:space="preserve">In other words: </w:t>
      </w:r>
      <w:r w:rsidR="00397D0C" w:rsidRPr="006D677D">
        <w:rPr>
          <w:b/>
          <w:sz w:val="22"/>
          <w:lang w:val="en-US"/>
        </w:rPr>
        <w:t>Lack of water is one driver for migration.</w:t>
      </w:r>
    </w:p>
    <w:p w14:paraId="1B229FF0" w14:textId="77777777" w:rsidR="006D364F" w:rsidRPr="006D677D" w:rsidRDefault="006D364F" w:rsidP="006D364F">
      <w:pPr>
        <w:rPr>
          <w:sz w:val="22"/>
          <w:lang w:val="en-US"/>
        </w:rPr>
      </w:pPr>
      <w:r w:rsidRPr="006D677D">
        <w:rPr>
          <w:sz w:val="22"/>
          <w:lang w:val="en-US"/>
        </w:rPr>
        <w:t>The EU has endorsed the United Nations’ Sustainable Development Goals. While water is only in the headline of two goals</w:t>
      </w:r>
      <w:r w:rsidR="00397D0C" w:rsidRPr="006D677D">
        <w:rPr>
          <w:sz w:val="22"/>
          <w:lang w:val="en-US"/>
        </w:rPr>
        <w:t xml:space="preserve"> (</w:t>
      </w:r>
      <w:r w:rsidRPr="006D677D">
        <w:rPr>
          <w:sz w:val="22"/>
          <w:lang w:val="en-US"/>
        </w:rPr>
        <w:t>“Clean Water and Sanitation” and “Live below water”</w:t>
      </w:r>
      <w:r w:rsidR="00397D0C" w:rsidRPr="006D677D">
        <w:rPr>
          <w:sz w:val="22"/>
          <w:lang w:val="en-US"/>
        </w:rPr>
        <w:t>)</w:t>
      </w:r>
      <w:r w:rsidRPr="006D677D">
        <w:rPr>
          <w:sz w:val="22"/>
          <w:lang w:val="en-US"/>
        </w:rPr>
        <w:t>, most other goals are directly targeting or relating to water, for example</w:t>
      </w:r>
      <w:r w:rsidR="00397D0C" w:rsidRPr="006D677D">
        <w:rPr>
          <w:sz w:val="22"/>
          <w:lang w:val="en-US"/>
        </w:rPr>
        <w:t>: T</w:t>
      </w:r>
      <w:r w:rsidRPr="006D677D">
        <w:rPr>
          <w:sz w:val="22"/>
          <w:lang w:val="en-US"/>
        </w:rPr>
        <w:t xml:space="preserve">he first target of “Climate Action” concerns “Strengthen resilience and adaptive capacity to climate-related hazards and natural disasters in all countries”, which evidently includes floods and droughts. </w:t>
      </w:r>
      <w:r w:rsidR="00397D0C" w:rsidRPr="006D677D">
        <w:rPr>
          <w:sz w:val="22"/>
          <w:lang w:val="en-US"/>
        </w:rPr>
        <w:t xml:space="preserve">The first goal of “Live on land” reads: “By 2020, ensure the conservation, restoration and sustainable use of terrestrial and inland freshwater ecosystems and their services, in particular forests, wetlands, mountains and drylands, in line with obligations under international agreements”. In other words: </w:t>
      </w:r>
      <w:r w:rsidR="00397D0C" w:rsidRPr="006D677D">
        <w:rPr>
          <w:b/>
          <w:sz w:val="22"/>
          <w:lang w:val="en-US"/>
        </w:rPr>
        <w:t>Lack of proper attention to water will hamper reaching the Sustainable Development goals.</w:t>
      </w:r>
    </w:p>
    <w:p w14:paraId="1A5E6D5E" w14:textId="77777777" w:rsidR="006D364F" w:rsidRPr="006D677D" w:rsidRDefault="006D364F" w:rsidP="006D364F">
      <w:pPr>
        <w:rPr>
          <w:sz w:val="22"/>
          <w:lang w:val="en-US"/>
        </w:rPr>
      </w:pPr>
      <w:r w:rsidRPr="006D677D">
        <w:rPr>
          <w:sz w:val="22"/>
          <w:lang w:val="en-US"/>
        </w:rPr>
        <w:t>Europe’s policy on energy and climate comprises both climate mitigation and adaptation. In particular in the field of adaptation, adapting to changing hydrological regimes will require new solutions, which meet the demands of society within the limitations of resource availability. Clearly, the water footprint of energy production is significant, and energy security is heavily reliant on water resources, be it for conventional fuels, biofuels, hydropower and several other new ‘sustainable’ energy sources.</w:t>
      </w:r>
      <w:r w:rsidR="00397D0C" w:rsidRPr="006D677D">
        <w:rPr>
          <w:sz w:val="22"/>
          <w:lang w:val="en-US"/>
        </w:rPr>
        <w:t xml:space="preserve"> In the field of energy infrastructure, many installations are potentially at risk from floods. In other words: </w:t>
      </w:r>
      <w:r w:rsidR="00397D0C" w:rsidRPr="006D677D">
        <w:rPr>
          <w:b/>
          <w:sz w:val="22"/>
          <w:lang w:val="en-US"/>
        </w:rPr>
        <w:t>Energy security is worryingly intertwined with water.</w:t>
      </w:r>
      <w:r w:rsidR="00397D0C" w:rsidRPr="006D677D">
        <w:rPr>
          <w:sz w:val="22"/>
          <w:lang w:val="en-US"/>
        </w:rPr>
        <w:t xml:space="preserve"> </w:t>
      </w:r>
      <w:r w:rsidRPr="006D677D">
        <w:rPr>
          <w:sz w:val="22"/>
          <w:lang w:val="en-US"/>
        </w:rPr>
        <w:t xml:space="preserve"> </w:t>
      </w:r>
    </w:p>
    <w:p w14:paraId="339664F3" w14:textId="77777777" w:rsidR="00397D0C" w:rsidRPr="006D677D" w:rsidRDefault="00397D0C" w:rsidP="006D364F">
      <w:pPr>
        <w:rPr>
          <w:sz w:val="22"/>
          <w:lang w:val="en-US"/>
        </w:rPr>
      </w:pPr>
      <w:r w:rsidRPr="006D677D">
        <w:rPr>
          <w:sz w:val="22"/>
          <w:lang w:val="en-US"/>
        </w:rPr>
        <w:t xml:space="preserve">The growing </w:t>
      </w:r>
      <w:r w:rsidR="00B93F2C" w:rsidRPr="006D677D">
        <w:rPr>
          <w:sz w:val="22"/>
          <w:lang w:val="en-US"/>
        </w:rPr>
        <w:t>world</w:t>
      </w:r>
      <w:r w:rsidRPr="006D677D">
        <w:rPr>
          <w:sz w:val="22"/>
          <w:lang w:val="en-US"/>
        </w:rPr>
        <w:t xml:space="preserve"> population, both in number and in wealth, </w:t>
      </w:r>
      <w:r w:rsidR="0037509A" w:rsidRPr="006D677D">
        <w:rPr>
          <w:sz w:val="22"/>
          <w:lang w:val="en-US"/>
        </w:rPr>
        <w:t xml:space="preserve">will put additional burden on water resources for food production. Adding the need for biofuels from agriculture will further pressure diminishing water resources. In other words: </w:t>
      </w:r>
      <w:r w:rsidR="0037509A" w:rsidRPr="006D677D">
        <w:rPr>
          <w:b/>
          <w:sz w:val="22"/>
          <w:lang w:val="en-US"/>
        </w:rPr>
        <w:t xml:space="preserve">Food security is dependent on adequate water supply. </w:t>
      </w:r>
    </w:p>
    <w:p w14:paraId="2BAB81CA" w14:textId="3F557063" w:rsidR="0037509A" w:rsidRPr="006D677D" w:rsidRDefault="0037509A" w:rsidP="0037509A">
      <w:pPr>
        <w:rPr>
          <w:b/>
          <w:sz w:val="22"/>
          <w:lang w:val="en-US"/>
        </w:rPr>
      </w:pPr>
      <w:r w:rsidRPr="006D677D">
        <w:rPr>
          <w:sz w:val="22"/>
          <w:lang w:val="en-US"/>
        </w:rPr>
        <w:t>Besides climate change driving investments in water</w:t>
      </w:r>
      <w:r w:rsidR="009C1DA2" w:rsidRPr="006D677D">
        <w:rPr>
          <w:sz w:val="22"/>
          <w:lang w:val="en-US"/>
        </w:rPr>
        <w:t xml:space="preserve"> related </w:t>
      </w:r>
      <w:r w:rsidRPr="006D677D">
        <w:rPr>
          <w:sz w:val="22"/>
          <w:lang w:val="en-US"/>
        </w:rPr>
        <w:t xml:space="preserve">infrastructures, much of Europe’s water infrastructure (for floods, irrigation, surface water transport, water supply and sanitation) is nearing its end-of life. Even in better economic times, the investments required for maintaining, replacing and adapting our </w:t>
      </w:r>
      <w:r w:rsidR="00B93F2C" w:rsidRPr="006D677D">
        <w:rPr>
          <w:sz w:val="22"/>
          <w:lang w:val="en-US"/>
        </w:rPr>
        <w:t>infrastructures</w:t>
      </w:r>
      <w:r w:rsidRPr="006D677D">
        <w:rPr>
          <w:sz w:val="22"/>
          <w:lang w:val="en-US"/>
        </w:rPr>
        <w:t xml:space="preserve"> is enormous. On the </w:t>
      </w:r>
      <w:r w:rsidRPr="006D677D">
        <w:rPr>
          <w:sz w:val="22"/>
          <w:lang w:val="en-US"/>
        </w:rPr>
        <w:lastRenderedPageBreak/>
        <w:t xml:space="preserve">other hand, failing water infrastructures poses a significant risk for disruption of society.  </w:t>
      </w:r>
      <w:r w:rsidRPr="006D677D">
        <w:rPr>
          <w:b/>
          <w:sz w:val="22"/>
          <w:lang w:val="en-US"/>
        </w:rPr>
        <w:t xml:space="preserve">Water </w:t>
      </w:r>
      <w:r w:rsidR="009C1DA2" w:rsidRPr="006D677D">
        <w:rPr>
          <w:b/>
          <w:sz w:val="22"/>
          <w:lang w:val="en-US"/>
        </w:rPr>
        <w:t xml:space="preserve">related </w:t>
      </w:r>
      <w:r w:rsidRPr="006D677D">
        <w:rPr>
          <w:b/>
          <w:sz w:val="22"/>
          <w:lang w:val="en-US"/>
        </w:rPr>
        <w:t>infrastructure</w:t>
      </w:r>
      <w:r w:rsidR="009C1DA2" w:rsidRPr="006D677D">
        <w:rPr>
          <w:b/>
          <w:sz w:val="22"/>
          <w:lang w:val="en-US"/>
        </w:rPr>
        <w:t xml:space="preserve"> is an </w:t>
      </w:r>
      <w:r w:rsidRPr="006D677D">
        <w:rPr>
          <w:b/>
          <w:sz w:val="22"/>
          <w:lang w:val="en-US"/>
        </w:rPr>
        <w:t xml:space="preserve">often </w:t>
      </w:r>
      <w:r w:rsidR="00B93F2C" w:rsidRPr="006D677D">
        <w:rPr>
          <w:b/>
          <w:sz w:val="22"/>
          <w:lang w:val="en-US"/>
        </w:rPr>
        <w:t>underappreciated</w:t>
      </w:r>
      <w:r w:rsidRPr="006D677D">
        <w:rPr>
          <w:b/>
          <w:sz w:val="22"/>
          <w:lang w:val="en-US"/>
        </w:rPr>
        <w:t xml:space="preserve"> critical infrastructure.</w:t>
      </w:r>
    </w:p>
    <w:p w14:paraId="6D9EEF1B" w14:textId="77777777" w:rsidR="008849B8" w:rsidRPr="006D677D" w:rsidRDefault="006D364F" w:rsidP="006D364F">
      <w:pPr>
        <w:rPr>
          <w:sz w:val="22"/>
          <w:lang w:val="en-US"/>
        </w:rPr>
      </w:pPr>
      <w:r w:rsidRPr="006D677D">
        <w:rPr>
          <w:sz w:val="22"/>
          <w:lang w:val="en-US"/>
        </w:rPr>
        <w:t>EurAqua welcomes Europe’s initiatives on ecosystem services, nature based solutions, the EcoInnovation action plan, the Life programme and the Horizon 2020 programme as a means to improve the way we look and work with nature</w:t>
      </w:r>
      <w:r w:rsidR="009C1DA2" w:rsidRPr="006D677D">
        <w:rPr>
          <w:sz w:val="22"/>
          <w:lang w:val="en-US"/>
        </w:rPr>
        <w:t xml:space="preserve"> and, in particular with fresh water resources and risks. </w:t>
      </w:r>
      <w:r w:rsidRPr="006D677D">
        <w:rPr>
          <w:sz w:val="22"/>
          <w:lang w:val="en-US"/>
        </w:rPr>
        <w:t>Nevertheless, so far such initiatives have not yet provided the innovative tools that bring us closer to meeting objectives of several European policies, such as the Water Framework Directive, the Flood Directive</w:t>
      </w:r>
      <w:r w:rsidR="009C1DA2" w:rsidRPr="006D677D">
        <w:rPr>
          <w:sz w:val="22"/>
          <w:lang w:val="en-US"/>
        </w:rPr>
        <w:t xml:space="preserve"> or</w:t>
      </w:r>
      <w:r w:rsidRPr="006D677D">
        <w:rPr>
          <w:sz w:val="22"/>
          <w:lang w:val="en-US"/>
        </w:rPr>
        <w:t xml:space="preserve"> the Habitat Directive</w:t>
      </w:r>
      <w:r w:rsidR="009C1DA2" w:rsidRPr="006D677D">
        <w:rPr>
          <w:sz w:val="22"/>
          <w:lang w:val="en-US"/>
        </w:rPr>
        <w:t xml:space="preserve">, global objectives such as Convention on Biological Diversity and  Convention on the Protection and Use of Transboundary Watercourses and International Lakes. EurAqua acknowledges that climate change considerations are now </w:t>
      </w:r>
      <w:r w:rsidR="00B93F2C" w:rsidRPr="006D677D">
        <w:rPr>
          <w:sz w:val="22"/>
          <w:lang w:val="en-US"/>
        </w:rPr>
        <w:t>included</w:t>
      </w:r>
      <w:r w:rsidR="009C1DA2" w:rsidRPr="006D677D">
        <w:rPr>
          <w:sz w:val="22"/>
          <w:lang w:val="en-US"/>
        </w:rPr>
        <w:t xml:space="preserve"> in the development of River Basin Management Plans, but wishes to point out that European sectorial and environmental policies are not aligned and exploited to the full potential</w:t>
      </w:r>
      <w:r w:rsidR="008849B8" w:rsidRPr="006D677D">
        <w:rPr>
          <w:sz w:val="22"/>
          <w:lang w:val="en-US"/>
        </w:rPr>
        <w:t xml:space="preserve"> and, with exceptions, only </w:t>
      </w:r>
      <w:r w:rsidR="00B93F2C" w:rsidRPr="006D677D">
        <w:rPr>
          <w:sz w:val="22"/>
          <w:lang w:val="en-US"/>
        </w:rPr>
        <w:t>limitedly anticipate</w:t>
      </w:r>
      <w:r w:rsidR="008849B8" w:rsidRPr="006D677D">
        <w:rPr>
          <w:sz w:val="22"/>
          <w:lang w:val="en-US"/>
        </w:rPr>
        <w:t xml:space="preserve"> climate change. </w:t>
      </w:r>
      <w:r w:rsidR="008849B8" w:rsidRPr="006D677D">
        <w:rPr>
          <w:b/>
          <w:sz w:val="22"/>
          <w:lang w:val="en-US"/>
        </w:rPr>
        <w:t>Water policies can benefit from improved awareness and policy adaptation in other, in particular sector</w:t>
      </w:r>
      <w:r w:rsidR="00891619">
        <w:rPr>
          <w:b/>
          <w:sz w:val="22"/>
          <w:lang w:val="en-US"/>
        </w:rPr>
        <w:t>al</w:t>
      </w:r>
      <w:r w:rsidR="008849B8" w:rsidRPr="006D677D">
        <w:rPr>
          <w:b/>
          <w:sz w:val="22"/>
          <w:lang w:val="en-US"/>
        </w:rPr>
        <w:t xml:space="preserve"> </w:t>
      </w:r>
      <w:r w:rsidR="00B93F2C" w:rsidRPr="006D677D">
        <w:rPr>
          <w:b/>
          <w:sz w:val="22"/>
          <w:lang w:val="en-US"/>
        </w:rPr>
        <w:t>policies</w:t>
      </w:r>
      <w:r w:rsidR="008849B8" w:rsidRPr="006D677D">
        <w:rPr>
          <w:b/>
          <w:sz w:val="22"/>
          <w:lang w:val="en-US"/>
        </w:rPr>
        <w:t>.</w:t>
      </w:r>
    </w:p>
    <w:p w14:paraId="0547DF04" w14:textId="77777777" w:rsidR="006D364F" w:rsidRPr="006D677D" w:rsidRDefault="008849B8" w:rsidP="006D364F">
      <w:pPr>
        <w:rPr>
          <w:sz w:val="22"/>
          <w:lang w:val="en-US"/>
        </w:rPr>
      </w:pPr>
      <w:r w:rsidRPr="006D677D">
        <w:rPr>
          <w:sz w:val="22"/>
          <w:lang w:val="en-US"/>
        </w:rPr>
        <w:t xml:space="preserve">While water quality aspects have not been mentioned </w:t>
      </w:r>
      <w:r w:rsidR="00B93F2C" w:rsidRPr="006D677D">
        <w:rPr>
          <w:sz w:val="22"/>
          <w:lang w:val="en-US"/>
        </w:rPr>
        <w:t>explicitly</w:t>
      </w:r>
      <w:r w:rsidRPr="006D677D">
        <w:rPr>
          <w:sz w:val="22"/>
          <w:lang w:val="en-US"/>
        </w:rPr>
        <w:t xml:space="preserve"> in above sections, water quality is essential for its use, for public health and ecosystem functioning. </w:t>
      </w:r>
      <w:r w:rsidRPr="006D677D">
        <w:rPr>
          <w:b/>
          <w:sz w:val="22"/>
          <w:lang w:val="en-US"/>
        </w:rPr>
        <w:t xml:space="preserve">When </w:t>
      </w:r>
      <w:r w:rsidR="00B93F2C" w:rsidRPr="006D677D">
        <w:rPr>
          <w:b/>
          <w:sz w:val="22"/>
          <w:lang w:val="en-US"/>
        </w:rPr>
        <w:t>discussing</w:t>
      </w:r>
      <w:r w:rsidRPr="006D677D">
        <w:rPr>
          <w:b/>
          <w:sz w:val="22"/>
          <w:lang w:val="en-US"/>
        </w:rPr>
        <w:t xml:space="preserve"> water, quantity and quality need to be fit for purpose.</w:t>
      </w:r>
    </w:p>
    <w:p w14:paraId="314347D6" w14:textId="77777777" w:rsidR="008849B8" w:rsidRPr="006D677D" w:rsidRDefault="008849B8" w:rsidP="006D364F">
      <w:pPr>
        <w:rPr>
          <w:sz w:val="22"/>
          <w:lang w:val="en-US"/>
        </w:rPr>
      </w:pPr>
    </w:p>
    <w:p w14:paraId="7D27BD19" w14:textId="77777777" w:rsidR="006D364F" w:rsidRPr="006D677D" w:rsidRDefault="006D364F" w:rsidP="006D364F">
      <w:pPr>
        <w:rPr>
          <w:sz w:val="22"/>
          <w:lang w:val="en-US"/>
        </w:rPr>
      </w:pPr>
      <w:r w:rsidRPr="006D677D">
        <w:rPr>
          <w:sz w:val="22"/>
          <w:lang w:val="en-US"/>
        </w:rPr>
        <w:t xml:space="preserve">Following from the above and the expertise of the EurAqua member institutes, we consider that water, in its fullest extent, is essential to meet Europe’s challenges. </w:t>
      </w:r>
    </w:p>
    <w:p w14:paraId="788E588C" w14:textId="77777777" w:rsidR="006D364F" w:rsidRPr="00EA5878" w:rsidRDefault="006D364F" w:rsidP="00E35A8A">
      <w:pPr>
        <w:pStyle w:val="Paragrafoelenco"/>
        <w:numPr>
          <w:ilvl w:val="0"/>
          <w:numId w:val="32"/>
        </w:numPr>
        <w:jc w:val="left"/>
        <w:rPr>
          <w:sz w:val="22"/>
          <w:lang w:val="en-US"/>
        </w:rPr>
      </w:pPr>
      <w:r w:rsidRPr="00EA5878">
        <w:rPr>
          <w:sz w:val="22"/>
          <w:lang w:val="en-US"/>
        </w:rPr>
        <w:t xml:space="preserve">To achieve a resilient society </w:t>
      </w:r>
      <w:r w:rsidR="00C45D44" w:rsidRPr="00EA5878">
        <w:rPr>
          <w:sz w:val="22"/>
          <w:lang w:val="en-US"/>
        </w:rPr>
        <w:t>at</w:t>
      </w:r>
      <w:r w:rsidRPr="00EA5878">
        <w:rPr>
          <w:sz w:val="22"/>
          <w:lang w:val="en-US"/>
        </w:rPr>
        <w:t xml:space="preserve"> acceptable societal cost, adequate water management</w:t>
      </w:r>
      <w:r w:rsidR="008849B8" w:rsidRPr="00EA5878">
        <w:rPr>
          <w:sz w:val="22"/>
          <w:lang w:val="en-US"/>
        </w:rPr>
        <w:t xml:space="preserve"> targeting avai</w:t>
      </w:r>
      <w:r w:rsidR="008B4270" w:rsidRPr="00EA5878">
        <w:rPr>
          <w:sz w:val="22"/>
          <w:lang w:val="en-US"/>
        </w:rPr>
        <w:t>lability of adequate quality water and flood</w:t>
      </w:r>
      <w:r w:rsidRPr="00EA5878">
        <w:rPr>
          <w:sz w:val="22"/>
          <w:lang w:val="en-US"/>
        </w:rPr>
        <w:t xml:space="preserve"> </w:t>
      </w:r>
      <w:r w:rsidR="008B4270" w:rsidRPr="00EA5878">
        <w:rPr>
          <w:sz w:val="22"/>
          <w:lang w:val="en-US"/>
        </w:rPr>
        <w:t xml:space="preserve">protection </w:t>
      </w:r>
      <w:r w:rsidRPr="00EA5878">
        <w:rPr>
          <w:sz w:val="22"/>
          <w:lang w:val="en-US"/>
        </w:rPr>
        <w:t>is essential.</w:t>
      </w:r>
    </w:p>
    <w:p w14:paraId="07E7E56E" w14:textId="77777777" w:rsidR="008B4270" w:rsidRPr="00EA5878" w:rsidRDefault="008B4270" w:rsidP="00E35A8A">
      <w:pPr>
        <w:pStyle w:val="Paragrafoelenco"/>
        <w:numPr>
          <w:ilvl w:val="0"/>
          <w:numId w:val="32"/>
        </w:numPr>
        <w:jc w:val="left"/>
        <w:rPr>
          <w:sz w:val="22"/>
          <w:lang w:val="en-US"/>
        </w:rPr>
      </w:pPr>
      <w:r w:rsidRPr="00EA5878">
        <w:rPr>
          <w:sz w:val="22"/>
          <w:lang w:val="en-US"/>
        </w:rPr>
        <w:t xml:space="preserve">To achieve adequate water management at acceptable costs, we need to focus our efforts to speed up the entire research and innovation chain in the field of water and </w:t>
      </w:r>
      <w:r w:rsidR="00B93F2C" w:rsidRPr="00EA5878">
        <w:rPr>
          <w:sz w:val="22"/>
          <w:lang w:val="en-US"/>
        </w:rPr>
        <w:t>simultaneously</w:t>
      </w:r>
      <w:r w:rsidRPr="00EA5878">
        <w:rPr>
          <w:sz w:val="22"/>
          <w:lang w:val="en-US"/>
        </w:rPr>
        <w:t xml:space="preserve"> address governance and regulatory issues.</w:t>
      </w:r>
    </w:p>
    <w:p w14:paraId="66595618" w14:textId="77777777" w:rsidR="006D677D" w:rsidRPr="00EA5878" w:rsidRDefault="008B4270" w:rsidP="00E35A8A">
      <w:pPr>
        <w:pStyle w:val="Paragrafoelenco"/>
        <w:numPr>
          <w:ilvl w:val="0"/>
          <w:numId w:val="32"/>
        </w:numPr>
        <w:jc w:val="left"/>
        <w:rPr>
          <w:sz w:val="22"/>
          <w:lang w:val="en-US"/>
        </w:rPr>
      </w:pPr>
      <w:r w:rsidRPr="00EA5878">
        <w:rPr>
          <w:sz w:val="22"/>
          <w:lang w:val="en-US"/>
        </w:rPr>
        <w:t>While focus and problem ownership is essential, water is truly a horizontal challenge (see box 1), which requires commitment</w:t>
      </w:r>
      <w:r w:rsidR="001F772E" w:rsidRPr="00EA5878">
        <w:rPr>
          <w:sz w:val="22"/>
          <w:lang w:val="en-US"/>
        </w:rPr>
        <w:t xml:space="preserve"> from</w:t>
      </w:r>
      <w:r w:rsidRPr="00EA5878">
        <w:rPr>
          <w:sz w:val="22"/>
          <w:lang w:val="en-US"/>
        </w:rPr>
        <w:t xml:space="preserve"> and collaboration </w:t>
      </w:r>
      <w:r w:rsidR="001F772E" w:rsidRPr="00EA5878">
        <w:rPr>
          <w:sz w:val="22"/>
          <w:lang w:val="en-US"/>
        </w:rPr>
        <w:t>with</w:t>
      </w:r>
      <w:r w:rsidRPr="00EA5878">
        <w:rPr>
          <w:sz w:val="22"/>
          <w:lang w:val="en-US"/>
        </w:rPr>
        <w:t xml:space="preserve"> all </w:t>
      </w:r>
      <w:r w:rsidR="001F772E" w:rsidRPr="00EA5878">
        <w:rPr>
          <w:sz w:val="22"/>
          <w:lang w:val="en-US"/>
        </w:rPr>
        <w:t xml:space="preserve">water-use </w:t>
      </w:r>
      <w:r w:rsidRPr="00EA5878">
        <w:rPr>
          <w:sz w:val="22"/>
          <w:lang w:val="en-US"/>
        </w:rPr>
        <w:t>sectors</w:t>
      </w:r>
      <w:r w:rsidR="006D677D" w:rsidRPr="00EA5878">
        <w:rPr>
          <w:sz w:val="22"/>
          <w:lang w:val="en-US"/>
        </w:rPr>
        <w:t>, most importantly the energy and agricultural sectors.</w:t>
      </w:r>
    </w:p>
    <w:p w14:paraId="0C48CC36" w14:textId="77777777" w:rsidR="006D677D" w:rsidRDefault="006D677D">
      <w:pPr>
        <w:suppressAutoHyphens w:val="0"/>
        <w:spacing w:before="0" w:line="240" w:lineRule="auto"/>
        <w:jc w:val="left"/>
        <w:rPr>
          <w:b/>
          <w:sz w:val="22"/>
          <w:lang w:val="en-US"/>
        </w:rPr>
      </w:pPr>
    </w:p>
    <w:p w14:paraId="5FCEDFE6" w14:textId="79A84A97" w:rsidR="00933069" w:rsidRPr="00ED0A74" w:rsidRDefault="00933069">
      <w:pPr>
        <w:suppressAutoHyphens w:val="0"/>
        <w:spacing w:before="0" w:line="240" w:lineRule="auto"/>
        <w:jc w:val="left"/>
        <w:rPr>
          <w:sz w:val="22"/>
          <w:szCs w:val="22"/>
          <w:lang w:val="en-US"/>
        </w:rPr>
      </w:pPr>
      <w:r w:rsidRPr="00ED0A74">
        <w:rPr>
          <w:sz w:val="22"/>
          <w:szCs w:val="22"/>
          <w:lang w:val="en-US"/>
        </w:rPr>
        <w:t>Building on the previous</w:t>
      </w:r>
      <w:r w:rsidR="00722306">
        <w:rPr>
          <w:sz w:val="22"/>
          <w:szCs w:val="22"/>
          <w:lang w:val="en-US"/>
        </w:rPr>
        <w:t xml:space="preserve"> considerations</w:t>
      </w:r>
      <w:r w:rsidRPr="00ED0A74">
        <w:rPr>
          <w:sz w:val="22"/>
          <w:szCs w:val="22"/>
          <w:lang w:val="en-US"/>
        </w:rPr>
        <w:t>, EurAqua identified 4 headline challenges:</w:t>
      </w:r>
    </w:p>
    <w:p w14:paraId="1E7061CF" w14:textId="77777777" w:rsidR="00933069" w:rsidRPr="00ED0A74" w:rsidRDefault="00933069">
      <w:pPr>
        <w:suppressAutoHyphens w:val="0"/>
        <w:spacing w:before="0" w:line="240" w:lineRule="auto"/>
        <w:jc w:val="left"/>
        <w:rPr>
          <w:sz w:val="22"/>
          <w:szCs w:val="22"/>
          <w:lang w:val="en-US"/>
        </w:rPr>
      </w:pPr>
    </w:p>
    <w:p w14:paraId="58650136" w14:textId="0D77D6CE" w:rsidR="00DB3818" w:rsidRPr="00ED0A74" w:rsidRDefault="00DB3818" w:rsidP="001F772E">
      <w:pPr>
        <w:pStyle w:val="Paragrafoelenco"/>
        <w:numPr>
          <w:ilvl w:val="0"/>
          <w:numId w:val="40"/>
        </w:numPr>
        <w:rPr>
          <w:sz w:val="22"/>
          <w:szCs w:val="22"/>
          <w:lang w:val="en-US"/>
        </w:rPr>
      </w:pPr>
      <w:r w:rsidRPr="00ED0A74">
        <w:rPr>
          <w:b/>
          <w:sz w:val="22"/>
          <w:szCs w:val="22"/>
          <w:lang w:val="en-US"/>
        </w:rPr>
        <w:t>Extreme hydrological events</w:t>
      </w:r>
      <w:r w:rsidR="001F772E" w:rsidRPr="00ED0A74">
        <w:rPr>
          <w:sz w:val="22"/>
          <w:szCs w:val="22"/>
          <w:lang w:val="en-US"/>
        </w:rPr>
        <w:tab/>
      </w:r>
      <w:r w:rsidRPr="00ED0A74">
        <w:rPr>
          <w:sz w:val="22"/>
          <w:szCs w:val="22"/>
          <w:lang w:val="en-US"/>
        </w:rPr>
        <w:br/>
        <w:t xml:space="preserve">While much has been accomplished, both floods and droughts remain a significant risk to society. </w:t>
      </w:r>
      <w:r w:rsidR="00E35A8A" w:rsidRPr="00ED0A74">
        <w:rPr>
          <w:sz w:val="22"/>
          <w:szCs w:val="22"/>
          <w:lang w:val="en-US"/>
        </w:rPr>
        <w:t xml:space="preserve">How can we enhance society’s resilience to extreme hydrological events? </w:t>
      </w:r>
      <w:r w:rsidRPr="00ED0A74">
        <w:rPr>
          <w:sz w:val="22"/>
          <w:szCs w:val="22"/>
          <w:lang w:val="en-US"/>
        </w:rPr>
        <w:t>What innovative products and services are required, which improve</w:t>
      </w:r>
      <w:r w:rsidR="00AC16A9">
        <w:rPr>
          <w:sz w:val="22"/>
          <w:szCs w:val="22"/>
          <w:lang w:val="en-US"/>
        </w:rPr>
        <w:t xml:space="preserve"> the resilience at equal or lower</w:t>
      </w:r>
      <w:r w:rsidRPr="00ED0A74">
        <w:rPr>
          <w:sz w:val="22"/>
          <w:szCs w:val="22"/>
          <w:lang w:val="en-US"/>
        </w:rPr>
        <w:t xml:space="preserve"> cost? </w:t>
      </w:r>
    </w:p>
    <w:p w14:paraId="35EC6B9B" w14:textId="47BE4B40" w:rsidR="00856A65" w:rsidRPr="00ED0A74" w:rsidRDefault="00856A65" w:rsidP="00856A65">
      <w:pPr>
        <w:pStyle w:val="Paragrafoelenco"/>
        <w:numPr>
          <w:ilvl w:val="0"/>
          <w:numId w:val="40"/>
        </w:numPr>
        <w:rPr>
          <w:sz w:val="22"/>
          <w:szCs w:val="22"/>
          <w:lang w:val="en-US"/>
        </w:rPr>
      </w:pPr>
      <w:r w:rsidRPr="00ED0A74">
        <w:rPr>
          <w:b/>
          <w:sz w:val="22"/>
          <w:szCs w:val="22"/>
          <w:lang w:val="en-US"/>
        </w:rPr>
        <w:t xml:space="preserve">Reduce and avoid combined threats from chemical pollution and their by-products </w:t>
      </w:r>
      <w:r w:rsidRPr="00ED0A74">
        <w:rPr>
          <w:b/>
          <w:sz w:val="22"/>
          <w:szCs w:val="22"/>
          <w:lang w:val="en-US"/>
        </w:rPr>
        <w:tab/>
      </w:r>
      <w:r w:rsidRPr="00ED0A74">
        <w:rPr>
          <w:b/>
          <w:sz w:val="22"/>
          <w:szCs w:val="22"/>
          <w:lang w:val="en-US"/>
        </w:rPr>
        <w:br/>
      </w:r>
      <w:r w:rsidRPr="00ED0A74">
        <w:rPr>
          <w:sz w:val="22"/>
          <w:szCs w:val="22"/>
          <w:lang w:val="en-US"/>
        </w:rPr>
        <w:t>The society need to move away from the use of environmentally harmful chemicals towards sustainable products and industries. This</w:t>
      </w:r>
      <w:r w:rsidR="00AC16A9">
        <w:rPr>
          <w:sz w:val="22"/>
          <w:szCs w:val="22"/>
          <w:lang w:val="en-US"/>
        </w:rPr>
        <w:t xml:space="preserve"> requires good knowledge of which</w:t>
      </w:r>
      <w:r w:rsidRPr="00ED0A74">
        <w:rPr>
          <w:sz w:val="22"/>
          <w:szCs w:val="22"/>
          <w:lang w:val="en-US"/>
        </w:rPr>
        <w:t xml:space="preserve"> chemicals are preferred from an environmental perspective, but also technological knowledge about the requirements for good products. It requires cooperation within the industry-consumer-regulator nexus. </w:t>
      </w:r>
    </w:p>
    <w:p w14:paraId="49E8DDDE" w14:textId="77777777" w:rsidR="001F772E" w:rsidRPr="00ED0A74" w:rsidRDefault="001F772E" w:rsidP="001F772E">
      <w:pPr>
        <w:pStyle w:val="Paragrafoelenco"/>
        <w:numPr>
          <w:ilvl w:val="0"/>
          <w:numId w:val="40"/>
        </w:numPr>
        <w:rPr>
          <w:b/>
          <w:sz w:val="22"/>
          <w:szCs w:val="22"/>
          <w:lang w:val="en-US"/>
        </w:rPr>
      </w:pPr>
      <w:r w:rsidRPr="00ED0A74">
        <w:rPr>
          <w:b/>
          <w:sz w:val="22"/>
          <w:szCs w:val="22"/>
          <w:lang w:val="en-US"/>
        </w:rPr>
        <w:lastRenderedPageBreak/>
        <w:t>Ecosystems: Enhancing services, application of nature based solutions and restoration.</w:t>
      </w:r>
      <w:r w:rsidRPr="00ED0A74">
        <w:rPr>
          <w:b/>
          <w:sz w:val="22"/>
          <w:szCs w:val="22"/>
          <w:lang w:val="en-US"/>
        </w:rPr>
        <w:tab/>
      </w:r>
      <w:r w:rsidRPr="00ED0A74">
        <w:rPr>
          <w:b/>
          <w:sz w:val="22"/>
          <w:szCs w:val="22"/>
          <w:lang w:val="en-US"/>
        </w:rPr>
        <w:br/>
      </w:r>
      <w:r w:rsidRPr="00ED0A74">
        <w:rPr>
          <w:sz w:val="22"/>
          <w:szCs w:val="22"/>
          <w:lang w:val="en-US"/>
        </w:rPr>
        <w:t xml:space="preserve">As descried above Europe is likely to fall short on reaching several environmental Directives. EurAqua understands the importance of the economic reality, but is convinced that there is no conflict between growth and environmental protection – indeed, a strong push forward will facilitate growth both in the sector and as a result of long term cost avoidance due to  </w:t>
      </w:r>
      <w:r w:rsidR="00856A65" w:rsidRPr="00ED0A74">
        <w:rPr>
          <w:sz w:val="22"/>
          <w:szCs w:val="22"/>
          <w:lang w:val="en-US"/>
        </w:rPr>
        <w:t>increase efficiency and working with nature.</w:t>
      </w:r>
    </w:p>
    <w:p w14:paraId="05946F35" w14:textId="77777777" w:rsidR="00856A65" w:rsidRPr="00ED0A74" w:rsidRDefault="001F772E" w:rsidP="00856A65">
      <w:pPr>
        <w:pStyle w:val="Paragrafoelenco"/>
        <w:numPr>
          <w:ilvl w:val="0"/>
          <w:numId w:val="40"/>
        </w:numPr>
        <w:rPr>
          <w:sz w:val="22"/>
          <w:szCs w:val="22"/>
          <w:lang w:val="en-US"/>
        </w:rPr>
      </w:pPr>
      <w:r w:rsidRPr="00ED0A74">
        <w:rPr>
          <w:b/>
          <w:sz w:val="22"/>
          <w:szCs w:val="22"/>
          <w:lang w:val="en-US"/>
        </w:rPr>
        <w:t>Basin Wide Management</w:t>
      </w:r>
      <w:r w:rsidR="00856A65" w:rsidRPr="00ED0A74">
        <w:rPr>
          <w:b/>
          <w:sz w:val="22"/>
          <w:szCs w:val="22"/>
          <w:lang w:val="en-US"/>
        </w:rPr>
        <w:tab/>
      </w:r>
      <w:r w:rsidR="00856A65" w:rsidRPr="00ED0A74">
        <w:rPr>
          <w:b/>
          <w:sz w:val="22"/>
          <w:szCs w:val="22"/>
          <w:lang w:val="en-US"/>
        </w:rPr>
        <w:br/>
      </w:r>
      <w:r w:rsidR="00856A65" w:rsidRPr="00ED0A74">
        <w:rPr>
          <w:sz w:val="22"/>
          <w:szCs w:val="22"/>
          <w:lang w:val="en-US"/>
        </w:rPr>
        <w:t xml:space="preserve">To enhance </w:t>
      </w:r>
      <w:r w:rsidR="00B93F2C" w:rsidRPr="00ED0A74">
        <w:rPr>
          <w:sz w:val="22"/>
          <w:szCs w:val="22"/>
          <w:lang w:val="en-US"/>
        </w:rPr>
        <w:t>efficiency</w:t>
      </w:r>
      <w:r w:rsidR="00856A65" w:rsidRPr="00ED0A74">
        <w:rPr>
          <w:sz w:val="22"/>
          <w:szCs w:val="22"/>
          <w:lang w:val="en-US"/>
        </w:rPr>
        <w:t xml:space="preserve"> in actions targeting good ecological status, flood risk and biodiversity, it is essential to look from the field scale to the full basin scale. Improved knowledge and tools will provide the basis for decisions with high basin wide impact with respect to reaching policy targets and improving overall resilience. </w:t>
      </w:r>
    </w:p>
    <w:p w14:paraId="2A7B0AC3" w14:textId="7C607883" w:rsidR="00E35A8A" w:rsidRDefault="00E35A8A" w:rsidP="00856A65">
      <w:pPr>
        <w:suppressAutoHyphens w:val="0"/>
        <w:spacing w:before="0" w:line="240" w:lineRule="auto"/>
        <w:jc w:val="left"/>
        <w:rPr>
          <w:sz w:val="22"/>
          <w:lang w:val="en-US"/>
        </w:rPr>
      </w:pPr>
    </w:p>
    <w:p w14:paraId="4D58B1C2" w14:textId="232CF5A3" w:rsidR="00AE094A" w:rsidRPr="00856A65" w:rsidRDefault="00AE094A" w:rsidP="00856A65">
      <w:pPr>
        <w:suppressAutoHyphens w:val="0"/>
        <w:spacing w:before="0" w:line="240" w:lineRule="auto"/>
        <w:jc w:val="left"/>
        <w:rPr>
          <w:sz w:val="22"/>
          <w:lang w:val="en-US"/>
        </w:rPr>
      </w:pPr>
    </w:p>
    <w:p w14:paraId="5EA82DED" w14:textId="77777777" w:rsidR="00933069" w:rsidRDefault="00DB3818">
      <w:pPr>
        <w:suppressAutoHyphens w:val="0"/>
        <w:spacing w:before="0" w:line="240" w:lineRule="auto"/>
        <w:jc w:val="left"/>
        <w:rPr>
          <w:sz w:val="22"/>
          <w:lang w:val="en-US"/>
        </w:rPr>
      </w:pPr>
      <w:r w:rsidRPr="006D677D">
        <w:rPr>
          <w:noProof/>
          <w:lang w:val="en-US" w:eastAsia="en-US"/>
        </w:rPr>
        <mc:AlternateContent>
          <mc:Choice Requires="wps">
            <w:drawing>
              <wp:anchor distT="0" distB="0" distL="114300" distR="114300" simplePos="0" relativeHeight="251660288" behindDoc="0" locked="0" layoutInCell="1" allowOverlap="1" wp14:anchorId="365E556D" wp14:editId="5BFFFA2E">
                <wp:simplePos x="0" y="0"/>
                <wp:positionH relativeFrom="column">
                  <wp:posOffset>-69850</wp:posOffset>
                </wp:positionH>
                <wp:positionV relativeFrom="paragraph">
                  <wp:posOffset>170815</wp:posOffset>
                </wp:positionV>
                <wp:extent cx="5762625" cy="1403985"/>
                <wp:effectExtent l="0" t="0" r="28575" b="2413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solidFill>
                          <a:srgbClr val="FFFFFF"/>
                        </a:solidFill>
                        <a:ln w="9525">
                          <a:solidFill>
                            <a:srgbClr val="000000"/>
                          </a:solidFill>
                          <a:miter lim="800000"/>
                          <a:headEnd/>
                          <a:tailEnd/>
                        </a:ln>
                      </wps:spPr>
                      <wps:txbx>
                        <w:txbxContent>
                          <w:p w14:paraId="7D705EEA" w14:textId="77777777" w:rsidR="00B93F2C" w:rsidRPr="00ED0A74" w:rsidRDefault="00B93F2C" w:rsidP="00DB3818">
                            <w:pPr>
                              <w:rPr>
                                <w:i/>
                                <w:sz w:val="20"/>
                                <w:lang w:val="en-US"/>
                              </w:rPr>
                            </w:pPr>
                            <w:r w:rsidRPr="00ED0A74">
                              <w:rPr>
                                <w:i/>
                                <w:sz w:val="20"/>
                                <w:lang w:val="en-US"/>
                              </w:rPr>
                              <w:t>Box 1: Water as a crosscutting issues, illustrated by H2020 headlines:</w:t>
                            </w:r>
                          </w:p>
                          <w:p w14:paraId="5AF61F4F" w14:textId="77777777" w:rsidR="00B93F2C" w:rsidRPr="00ED0A74" w:rsidRDefault="00B93F2C" w:rsidP="00DB3818">
                            <w:pPr>
                              <w:pStyle w:val="Paragrafoelenco"/>
                              <w:numPr>
                                <w:ilvl w:val="0"/>
                                <w:numId w:val="31"/>
                              </w:numPr>
                              <w:suppressAutoHyphens w:val="0"/>
                              <w:spacing w:before="0" w:after="200" w:line="276" w:lineRule="auto"/>
                              <w:jc w:val="left"/>
                              <w:rPr>
                                <w:i/>
                                <w:sz w:val="20"/>
                                <w:lang w:val="en-US"/>
                              </w:rPr>
                            </w:pPr>
                            <w:r w:rsidRPr="00ED0A74">
                              <w:rPr>
                                <w:i/>
                                <w:sz w:val="20"/>
                                <w:lang w:val="en-US"/>
                              </w:rPr>
                              <w:t xml:space="preserve">Pillar 1: </w:t>
                            </w:r>
                          </w:p>
                          <w:p w14:paraId="2F1BED8C" w14:textId="5C47C4A5"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 xml:space="preserve">Research </w:t>
                            </w:r>
                            <w:r w:rsidR="006C571B" w:rsidRPr="00ED0A74">
                              <w:rPr>
                                <w:i/>
                                <w:sz w:val="20"/>
                                <w:lang w:val="en-US"/>
                              </w:rPr>
                              <w:t>Infrastructures</w:t>
                            </w:r>
                            <w:r w:rsidRPr="00ED0A74">
                              <w:rPr>
                                <w:i/>
                                <w:sz w:val="20"/>
                                <w:lang w:val="en-US"/>
                              </w:rPr>
                              <w:t xml:space="preserve"> are essential to gain understanding on all (sectorial) aspects of water.</w:t>
                            </w:r>
                          </w:p>
                          <w:p w14:paraId="5D74D126" w14:textId="77777777" w:rsidR="00B93F2C" w:rsidRPr="00ED0A74" w:rsidRDefault="00B93F2C" w:rsidP="00DB3818">
                            <w:pPr>
                              <w:pStyle w:val="Paragrafoelenco"/>
                              <w:numPr>
                                <w:ilvl w:val="0"/>
                                <w:numId w:val="31"/>
                              </w:numPr>
                              <w:suppressAutoHyphens w:val="0"/>
                              <w:spacing w:before="0" w:after="200" w:line="276" w:lineRule="auto"/>
                              <w:jc w:val="left"/>
                              <w:rPr>
                                <w:i/>
                                <w:sz w:val="20"/>
                                <w:lang w:val="en-US"/>
                              </w:rPr>
                            </w:pPr>
                            <w:r w:rsidRPr="00ED0A74">
                              <w:rPr>
                                <w:i/>
                                <w:sz w:val="20"/>
                                <w:lang w:val="en-US"/>
                              </w:rPr>
                              <w:t>Pillar 2, LEIT:</w:t>
                            </w:r>
                          </w:p>
                          <w:p w14:paraId="65888EF8" w14:textId="4257AF7B"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ICT – smart sensors, supercomputing, parallel computing are essential for wat</w:t>
                            </w:r>
                            <w:r w:rsidR="006C571B">
                              <w:rPr>
                                <w:i/>
                                <w:sz w:val="20"/>
                                <w:lang w:val="en-US"/>
                              </w:rPr>
                              <w:t>er management. Likewise, ICT, t</w:t>
                            </w:r>
                            <w:r w:rsidRPr="00ED0A74">
                              <w:rPr>
                                <w:i/>
                                <w:sz w:val="20"/>
                                <w:lang w:val="en-US"/>
                              </w:rPr>
                              <w:t xml:space="preserve">hough its energy consumption </w:t>
                            </w:r>
                            <w:r w:rsidR="006C571B" w:rsidRPr="00ED0A74">
                              <w:rPr>
                                <w:i/>
                                <w:sz w:val="20"/>
                                <w:lang w:val="en-US"/>
                              </w:rPr>
                              <w:t>exerts</w:t>
                            </w:r>
                            <w:r w:rsidRPr="00ED0A74">
                              <w:rPr>
                                <w:i/>
                                <w:sz w:val="20"/>
                                <w:lang w:val="en-US"/>
                              </w:rPr>
                              <w:t xml:space="preserve"> pressure on water resources.</w:t>
                            </w:r>
                          </w:p>
                          <w:p w14:paraId="42E1BD13" w14:textId="7FF285B0"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 xml:space="preserve">SPACE – Earth observation is an important means for monitoring the state of the </w:t>
                            </w:r>
                            <w:r w:rsidR="006C571B" w:rsidRPr="00ED0A74">
                              <w:rPr>
                                <w:i/>
                                <w:sz w:val="20"/>
                                <w:lang w:val="en-US"/>
                              </w:rPr>
                              <w:t>environment</w:t>
                            </w:r>
                            <w:r w:rsidRPr="00ED0A74">
                              <w:rPr>
                                <w:i/>
                                <w:sz w:val="20"/>
                                <w:lang w:val="en-US"/>
                              </w:rPr>
                              <w:t xml:space="preserve"> and improve forecasts of the hydrological cycle. </w:t>
                            </w:r>
                          </w:p>
                          <w:p w14:paraId="691F5AD7" w14:textId="7ADCC177" w:rsidR="00B93F2C" w:rsidRPr="00ED0A74" w:rsidRDefault="003B26F4" w:rsidP="00DB3818">
                            <w:pPr>
                              <w:pStyle w:val="Paragrafoelenco"/>
                              <w:numPr>
                                <w:ilvl w:val="1"/>
                                <w:numId w:val="31"/>
                              </w:numPr>
                              <w:suppressAutoHyphens w:val="0"/>
                              <w:spacing w:before="0" w:after="200" w:line="276" w:lineRule="auto"/>
                              <w:jc w:val="left"/>
                              <w:rPr>
                                <w:i/>
                                <w:sz w:val="20"/>
                                <w:lang w:val="en-US"/>
                              </w:rPr>
                            </w:pPr>
                            <w:r>
                              <w:rPr>
                                <w:i/>
                                <w:sz w:val="20"/>
                                <w:lang w:val="en-US"/>
                              </w:rPr>
                              <w:t>LEIT ‘NMP’ re</w:t>
                            </w:r>
                            <w:r w:rsidR="00B93F2C" w:rsidRPr="00ED0A74">
                              <w:rPr>
                                <w:i/>
                                <w:sz w:val="20"/>
                                <w:lang w:val="en-US"/>
                              </w:rPr>
                              <w:t>q</w:t>
                            </w:r>
                            <w:r>
                              <w:rPr>
                                <w:i/>
                                <w:sz w:val="20"/>
                                <w:lang w:val="en-US"/>
                              </w:rPr>
                              <w:t>ui</w:t>
                            </w:r>
                            <w:r w:rsidR="00B93F2C" w:rsidRPr="00ED0A74">
                              <w:rPr>
                                <w:i/>
                                <w:sz w:val="20"/>
                                <w:lang w:val="en-US"/>
                              </w:rPr>
                              <w:t xml:space="preserve">red for novel technologies and engineering w.r.t. water technologies and (aging) asset management and engineering. </w:t>
                            </w:r>
                          </w:p>
                          <w:p w14:paraId="72ECDB3F" w14:textId="77777777" w:rsidR="00B93F2C" w:rsidRPr="00ED0A74" w:rsidRDefault="00B93F2C" w:rsidP="00DB3818">
                            <w:pPr>
                              <w:pStyle w:val="Paragrafoelenco"/>
                              <w:numPr>
                                <w:ilvl w:val="0"/>
                                <w:numId w:val="31"/>
                              </w:numPr>
                              <w:suppressAutoHyphens w:val="0"/>
                              <w:spacing w:before="0" w:after="200" w:line="276" w:lineRule="auto"/>
                              <w:jc w:val="left"/>
                              <w:rPr>
                                <w:i/>
                                <w:sz w:val="20"/>
                                <w:lang w:val="en-US"/>
                              </w:rPr>
                            </w:pPr>
                            <w:r w:rsidRPr="00ED0A74">
                              <w:rPr>
                                <w:i/>
                                <w:sz w:val="20"/>
                                <w:lang w:val="en-US"/>
                              </w:rPr>
                              <w:t>Pillar 3:</w:t>
                            </w:r>
                          </w:p>
                          <w:p w14:paraId="03A3E45F"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SC1: Water and public health, water borne diseases and water quality</w:t>
                            </w:r>
                          </w:p>
                          <w:p w14:paraId="417CB3F4"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SC2: Water is essential for food production. While inland water management appears prominently on the cover, significant effort has not yet been taken.</w:t>
                            </w:r>
                          </w:p>
                          <w:p w14:paraId="68106E41"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SC3: Water for energy and energy for water</w:t>
                            </w:r>
                          </w:p>
                          <w:p w14:paraId="5962B2EA"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 xml:space="preserve">SC4: Engineering for infrastructure for (eco-friendly) waterborne transport </w:t>
                            </w:r>
                          </w:p>
                          <w:p w14:paraId="3A76AC26"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 xml:space="preserve">SC6: Solving water issues by improving our understanding of the cultural and historical background leading to the current status. </w:t>
                            </w:r>
                          </w:p>
                          <w:p w14:paraId="75B71248" w14:textId="6BC455D5" w:rsidR="00B93F2C" w:rsidRPr="00ED0A74" w:rsidRDefault="00B93F2C" w:rsidP="00DB3818">
                            <w:pPr>
                              <w:rPr>
                                <w:i/>
                                <w:sz w:val="20"/>
                              </w:rPr>
                            </w:pPr>
                            <w:r w:rsidRPr="00ED0A74">
                              <w:rPr>
                                <w:i/>
                                <w:sz w:val="20"/>
                                <w:lang w:val="en-US"/>
                              </w:rPr>
                              <w:t xml:space="preserve">SC7: </w:t>
                            </w:r>
                            <w:r w:rsidR="006C571B" w:rsidRPr="00ED0A74">
                              <w:rPr>
                                <w:i/>
                                <w:sz w:val="20"/>
                                <w:lang w:val="en-US"/>
                              </w:rPr>
                              <w:t>Addressing</w:t>
                            </w:r>
                            <w:r w:rsidRPr="00ED0A74">
                              <w:rPr>
                                <w:i/>
                                <w:sz w:val="20"/>
                                <w:lang w:val="en-US"/>
                              </w:rPr>
                              <w:t xml:space="preserve"> water security, both in terms of water use and in terms of flood risks, and the entire disaster risk framework, are essential to increase </w:t>
                            </w:r>
                            <w:r w:rsidR="006C571B" w:rsidRPr="00ED0A74">
                              <w:rPr>
                                <w:i/>
                                <w:sz w:val="20"/>
                                <w:lang w:val="en-US"/>
                              </w:rPr>
                              <w:t>society’s</w:t>
                            </w:r>
                            <w:r w:rsidRPr="00ED0A74">
                              <w:rPr>
                                <w:i/>
                                <w:sz w:val="20"/>
                                <w:lang w:val="en-US"/>
                              </w:rPr>
                              <w:t xml:space="preserve"> resilience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E556D" id="_x0000_t202" coordsize="21600,21600" o:spt="202" path="m,l,21600r21600,l21600,xe">
                <v:stroke joinstyle="miter"/>
                <v:path gradientshapeok="t" o:connecttype="rect"/>
              </v:shapetype>
              <v:shape id="Text Box 2" o:spid="_x0000_s1026" type="#_x0000_t202" style="position:absolute;margin-left:-5.5pt;margin-top:13.45pt;width:45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">
                <v:textbox style="mso-fit-shape-to-text:t">
                  <w:txbxContent>
                    <w:p w14:paraId="7D705EEA" w14:textId="77777777" w:rsidR="00B93F2C" w:rsidRPr="00ED0A74" w:rsidRDefault="00B93F2C" w:rsidP="00DB3818">
                      <w:pPr>
                        <w:rPr>
                          <w:i/>
                          <w:sz w:val="20"/>
                          <w:lang w:val="en-US"/>
                        </w:rPr>
                      </w:pPr>
                      <w:r w:rsidRPr="00ED0A74">
                        <w:rPr>
                          <w:i/>
                          <w:sz w:val="20"/>
                          <w:lang w:val="en-US"/>
                        </w:rPr>
                        <w:t>Box 1: Water as a crosscutting issues, illustrated by H2020 headlines:</w:t>
                      </w:r>
                    </w:p>
                    <w:p w14:paraId="5AF61F4F" w14:textId="77777777" w:rsidR="00B93F2C" w:rsidRPr="00ED0A74" w:rsidRDefault="00B93F2C" w:rsidP="00DB3818">
                      <w:pPr>
                        <w:pStyle w:val="Paragrafoelenco"/>
                        <w:numPr>
                          <w:ilvl w:val="0"/>
                          <w:numId w:val="31"/>
                        </w:numPr>
                        <w:suppressAutoHyphens w:val="0"/>
                        <w:spacing w:before="0" w:after="200" w:line="276" w:lineRule="auto"/>
                        <w:jc w:val="left"/>
                        <w:rPr>
                          <w:i/>
                          <w:sz w:val="20"/>
                          <w:lang w:val="en-US"/>
                        </w:rPr>
                      </w:pPr>
                      <w:r w:rsidRPr="00ED0A74">
                        <w:rPr>
                          <w:i/>
                          <w:sz w:val="20"/>
                          <w:lang w:val="en-US"/>
                        </w:rPr>
                        <w:t xml:space="preserve">Pillar 1: </w:t>
                      </w:r>
                    </w:p>
                    <w:p w14:paraId="2F1BED8C" w14:textId="5C47C4A5"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 xml:space="preserve">Research </w:t>
                      </w:r>
                      <w:r w:rsidR="006C571B" w:rsidRPr="00ED0A74">
                        <w:rPr>
                          <w:i/>
                          <w:sz w:val="20"/>
                          <w:lang w:val="en-US"/>
                        </w:rPr>
                        <w:t>Infrastructures</w:t>
                      </w:r>
                      <w:r w:rsidRPr="00ED0A74">
                        <w:rPr>
                          <w:i/>
                          <w:sz w:val="20"/>
                          <w:lang w:val="en-US"/>
                        </w:rPr>
                        <w:t xml:space="preserve"> are essential to gain understanding on all (sectorial) aspects of water.</w:t>
                      </w:r>
                    </w:p>
                    <w:p w14:paraId="5D74D126" w14:textId="77777777" w:rsidR="00B93F2C" w:rsidRPr="00ED0A74" w:rsidRDefault="00B93F2C" w:rsidP="00DB3818">
                      <w:pPr>
                        <w:pStyle w:val="Paragrafoelenco"/>
                        <w:numPr>
                          <w:ilvl w:val="0"/>
                          <w:numId w:val="31"/>
                        </w:numPr>
                        <w:suppressAutoHyphens w:val="0"/>
                        <w:spacing w:before="0" w:after="200" w:line="276" w:lineRule="auto"/>
                        <w:jc w:val="left"/>
                        <w:rPr>
                          <w:i/>
                          <w:sz w:val="20"/>
                          <w:lang w:val="en-US"/>
                        </w:rPr>
                      </w:pPr>
                      <w:r w:rsidRPr="00ED0A74">
                        <w:rPr>
                          <w:i/>
                          <w:sz w:val="20"/>
                          <w:lang w:val="en-US"/>
                        </w:rPr>
                        <w:t>Pillar 2, LEIT:</w:t>
                      </w:r>
                    </w:p>
                    <w:p w14:paraId="65888EF8" w14:textId="4257AF7B"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ICT – smart sensors, supercomputing, parallel computing are essential for wat</w:t>
                      </w:r>
                      <w:r w:rsidR="006C571B">
                        <w:rPr>
                          <w:i/>
                          <w:sz w:val="20"/>
                          <w:lang w:val="en-US"/>
                        </w:rPr>
                        <w:t>er management. Likewise, ICT, t</w:t>
                      </w:r>
                      <w:r w:rsidRPr="00ED0A74">
                        <w:rPr>
                          <w:i/>
                          <w:sz w:val="20"/>
                          <w:lang w:val="en-US"/>
                        </w:rPr>
                        <w:t xml:space="preserve">hough its energy consumption </w:t>
                      </w:r>
                      <w:r w:rsidR="006C571B" w:rsidRPr="00ED0A74">
                        <w:rPr>
                          <w:i/>
                          <w:sz w:val="20"/>
                          <w:lang w:val="en-US"/>
                        </w:rPr>
                        <w:t>exerts</w:t>
                      </w:r>
                      <w:r w:rsidRPr="00ED0A74">
                        <w:rPr>
                          <w:i/>
                          <w:sz w:val="20"/>
                          <w:lang w:val="en-US"/>
                        </w:rPr>
                        <w:t xml:space="preserve"> pressure on water resources.</w:t>
                      </w:r>
                    </w:p>
                    <w:p w14:paraId="42E1BD13" w14:textId="7FF285B0"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 xml:space="preserve">SPACE – Earth observation is an important means for monitoring the state of the </w:t>
                      </w:r>
                      <w:r w:rsidR="006C571B" w:rsidRPr="00ED0A74">
                        <w:rPr>
                          <w:i/>
                          <w:sz w:val="20"/>
                          <w:lang w:val="en-US"/>
                        </w:rPr>
                        <w:t>environment</w:t>
                      </w:r>
                      <w:r w:rsidRPr="00ED0A74">
                        <w:rPr>
                          <w:i/>
                          <w:sz w:val="20"/>
                          <w:lang w:val="en-US"/>
                        </w:rPr>
                        <w:t xml:space="preserve"> and improve forecasts of the hydrological cycle. </w:t>
                      </w:r>
                    </w:p>
                    <w:p w14:paraId="691F5AD7" w14:textId="7ADCC177" w:rsidR="00B93F2C" w:rsidRPr="00ED0A74" w:rsidRDefault="003B26F4" w:rsidP="00DB3818">
                      <w:pPr>
                        <w:pStyle w:val="Paragrafoelenco"/>
                        <w:numPr>
                          <w:ilvl w:val="1"/>
                          <w:numId w:val="31"/>
                        </w:numPr>
                        <w:suppressAutoHyphens w:val="0"/>
                        <w:spacing w:before="0" w:after="200" w:line="276" w:lineRule="auto"/>
                        <w:jc w:val="left"/>
                        <w:rPr>
                          <w:i/>
                          <w:sz w:val="20"/>
                          <w:lang w:val="en-US"/>
                        </w:rPr>
                      </w:pPr>
                      <w:r>
                        <w:rPr>
                          <w:i/>
                          <w:sz w:val="20"/>
                          <w:lang w:val="en-US"/>
                        </w:rPr>
                        <w:t>LEIT ‘NMP’ re</w:t>
                      </w:r>
                      <w:r w:rsidR="00B93F2C" w:rsidRPr="00ED0A74">
                        <w:rPr>
                          <w:i/>
                          <w:sz w:val="20"/>
                          <w:lang w:val="en-US"/>
                        </w:rPr>
                        <w:t>q</w:t>
                      </w:r>
                      <w:r>
                        <w:rPr>
                          <w:i/>
                          <w:sz w:val="20"/>
                          <w:lang w:val="en-US"/>
                        </w:rPr>
                        <w:t>ui</w:t>
                      </w:r>
                      <w:r w:rsidR="00B93F2C" w:rsidRPr="00ED0A74">
                        <w:rPr>
                          <w:i/>
                          <w:sz w:val="20"/>
                          <w:lang w:val="en-US"/>
                        </w:rPr>
                        <w:t xml:space="preserve">red for novel technologies and engineering w.r.t. water technologies and (aging) asset management and engineering. </w:t>
                      </w:r>
                    </w:p>
                    <w:p w14:paraId="72ECDB3F" w14:textId="77777777" w:rsidR="00B93F2C" w:rsidRPr="00ED0A74" w:rsidRDefault="00B93F2C" w:rsidP="00DB3818">
                      <w:pPr>
                        <w:pStyle w:val="Paragrafoelenco"/>
                        <w:numPr>
                          <w:ilvl w:val="0"/>
                          <w:numId w:val="31"/>
                        </w:numPr>
                        <w:suppressAutoHyphens w:val="0"/>
                        <w:spacing w:before="0" w:after="200" w:line="276" w:lineRule="auto"/>
                        <w:jc w:val="left"/>
                        <w:rPr>
                          <w:i/>
                          <w:sz w:val="20"/>
                          <w:lang w:val="en-US"/>
                        </w:rPr>
                      </w:pPr>
                      <w:r w:rsidRPr="00ED0A74">
                        <w:rPr>
                          <w:i/>
                          <w:sz w:val="20"/>
                          <w:lang w:val="en-US"/>
                        </w:rPr>
                        <w:t>Pillar 3:</w:t>
                      </w:r>
                    </w:p>
                    <w:p w14:paraId="03A3E45F"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SC1: Water and public health, water borne diseases and water quality</w:t>
                      </w:r>
                    </w:p>
                    <w:p w14:paraId="417CB3F4"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SC2: Water is essential for food production. While inland water management appears prominently on the cover, significant effort has not yet been taken.</w:t>
                      </w:r>
                    </w:p>
                    <w:p w14:paraId="68106E41"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SC3: Water for energy and energy for water</w:t>
                      </w:r>
                    </w:p>
                    <w:p w14:paraId="5962B2EA"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 xml:space="preserve">SC4: Engineering for infrastructure for (eco-friendly) waterborne transport </w:t>
                      </w:r>
                    </w:p>
                    <w:p w14:paraId="3A76AC26" w14:textId="77777777" w:rsidR="00B93F2C" w:rsidRPr="00ED0A74" w:rsidRDefault="00B93F2C" w:rsidP="00DB3818">
                      <w:pPr>
                        <w:pStyle w:val="Paragrafoelenco"/>
                        <w:numPr>
                          <w:ilvl w:val="1"/>
                          <w:numId w:val="31"/>
                        </w:numPr>
                        <w:suppressAutoHyphens w:val="0"/>
                        <w:spacing w:before="0" w:after="200" w:line="276" w:lineRule="auto"/>
                        <w:jc w:val="left"/>
                        <w:rPr>
                          <w:i/>
                          <w:sz w:val="20"/>
                          <w:lang w:val="en-US"/>
                        </w:rPr>
                      </w:pPr>
                      <w:r w:rsidRPr="00ED0A74">
                        <w:rPr>
                          <w:i/>
                          <w:sz w:val="20"/>
                          <w:lang w:val="en-US"/>
                        </w:rPr>
                        <w:t xml:space="preserve">SC6: Solving water issues by improving our understanding of the cultural and historical background leading to the current status. </w:t>
                      </w:r>
                    </w:p>
                    <w:p w14:paraId="75B71248" w14:textId="6BC455D5" w:rsidR="00B93F2C" w:rsidRPr="00ED0A74" w:rsidRDefault="00B93F2C" w:rsidP="00DB3818">
                      <w:pPr>
                        <w:rPr>
                          <w:i/>
                          <w:sz w:val="20"/>
                        </w:rPr>
                      </w:pPr>
                      <w:r w:rsidRPr="00ED0A74">
                        <w:rPr>
                          <w:i/>
                          <w:sz w:val="20"/>
                          <w:lang w:val="en-US"/>
                        </w:rPr>
                        <w:t xml:space="preserve">SC7: </w:t>
                      </w:r>
                      <w:r w:rsidR="006C571B" w:rsidRPr="00ED0A74">
                        <w:rPr>
                          <w:i/>
                          <w:sz w:val="20"/>
                          <w:lang w:val="en-US"/>
                        </w:rPr>
                        <w:t>Addressing</w:t>
                      </w:r>
                      <w:r w:rsidRPr="00ED0A74">
                        <w:rPr>
                          <w:i/>
                          <w:sz w:val="20"/>
                          <w:lang w:val="en-US"/>
                        </w:rPr>
                        <w:t xml:space="preserve"> water security, both in terms of water use and in terms of flood risks, and the entire disaster risk framework, are essential to increase </w:t>
                      </w:r>
                      <w:r w:rsidR="006C571B" w:rsidRPr="00ED0A74">
                        <w:rPr>
                          <w:i/>
                          <w:sz w:val="20"/>
                          <w:lang w:val="en-US"/>
                        </w:rPr>
                        <w:t>society’s</w:t>
                      </w:r>
                      <w:r w:rsidRPr="00ED0A74">
                        <w:rPr>
                          <w:i/>
                          <w:sz w:val="20"/>
                          <w:lang w:val="en-US"/>
                        </w:rPr>
                        <w:t xml:space="preserve"> resilience</w:t>
                      </w:r>
                    </w:p>
                  </w:txbxContent>
                </v:textbox>
                <w10:wrap type="topAndBottom"/>
              </v:shape>
            </w:pict>
          </mc:Fallback>
        </mc:AlternateContent>
      </w:r>
    </w:p>
    <w:p w14:paraId="74F6BDC1" w14:textId="77777777" w:rsidR="00933069" w:rsidRDefault="00933069">
      <w:pPr>
        <w:suppressAutoHyphens w:val="0"/>
        <w:spacing w:before="0" w:line="240" w:lineRule="auto"/>
        <w:jc w:val="left"/>
        <w:rPr>
          <w:sz w:val="22"/>
          <w:lang w:val="en-US"/>
        </w:rPr>
      </w:pPr>
    </w:p>
    <w:p w14:paraId="38DA7B17" w14:textId="77777777" w:rsidR="00D04A0C" w:rsidRDefault="00D04A0C">
      <w:pPr>
        <w:suppressAutoHyphens w:val="0"/>
        <w:spacing w:before="0" w:line="240" w:lineRule="auto"/>
        <w:jc w:val="left"/>
        <w:rPr>
          <w:sz w:val="22"/>
          <w:lang w:val="en-US"/>
        </w:rPr>
      </w:pPr>
    </w:p>
    <w:p w14:paraId="30B10370" w14:textId="77777777" w:rsidR="00933069" w:rsidRDefault="00933069" w:rsidP="00933069">
      <w:pPr>
        <w:pBdr>
          <w:top w:val="single" w:sz="4" w:space="1" w:color="auto"/>
          <w:left w:val="single" w:sz="4" w:space="4" w:color="auto"/>
          <w:bottom w:val="single" w:sz="4" w:space="1" w:color="auto"/>
          <w:right w:val="single" w:sz="4" w:space="4" w:color="auto"/>
        </w:pBdr>
        <w:suppressAutoHyphens w:val="0"/>
        <w:spacing w:before="0" w:line="240" w:lineRule="auto"/>
        <w:jc w:val="left"/>
        <w:rPr>
          <w:sz w:val="22"/>
          <w:lang w:val="en-US"/>
        </w:rPr>
      </w:pPr>
      <w:r>
        <w:rPr>
          <w:sz w:val="22"/>
          <w:lang w:val="en-US"/>
        </w:rPr>
        <w:t xml:space="preserve">Question </w:t>
      </w:r>
      <w:r w:rsidRPr="00933069">
        <w:rPr>
          <w:sz w:val="22"/>
          <w:lang w:val="en-US"/>
        </w:rPr>
        <w:t>2</w:t>
      </w:r>
      <w:r>
        <w:rPr>
          <w:sz w:val="22"/>
          <w:lang w:val="en-US"/>
        </w:rPr>
        <w:t>:</w:t>
      </w:r>
      <w:r w:rsidRPr="00933069">
        <w:rPr>
          <w:sz w:val="22"/>
          <w:lang w:val="en-US"/>
        </w:rPr>
        <w:t xml:space="preserve"> What is the output/impact that could be foreseen? Which innovation aspects could reach (market) deployment within 5-7 years? </w:t>
      </w:r>
    </w:p>
    <w:p w14:paraId="11DDB09D" w14:textId="77777777" w:rsidR="00933069" w:rsidRDefault="00933069" w:rsidP="00933069">
      <w:pPr>
        <w:suppressAutoHyphens w:val="0"/>
        <w:spacing w:before="0" w:line="240" w:lineRule="auto"/>
        <w:jc w:val="left"/>
        <w:rPr>
          <w:sz w:val="22"/>
          <w:lang w:val="en-US"/>
        </w:rPr>
      </w:pPr>
    </w:p>
    <w:p w14:paraId="00CD311C" w14:textId="77777777" w:rsidR="009553C0" w:rsidRDefault="009553C0" w:rsidP="005D42E5">
      <w:pPr>
        <w:suppressAutoHyphens w:val="0"/>
        <w:spacing w:before="0" w:line="240" w:lineRule="auto"/>
        <w:rPr>
          <w:sz w:val="22"/>
          <w:lang w:val="en-US"/>
        </w:rPr>
      </w:pPr>
      <w:r>
        <w:rPr>
          <w:sz w:val="22"/>
          <w:lang w:val="en-US"/>
        </w:rPr>
        <w:t xml:space="preserve">EurAqua thinks that within 5-7 years science based tools and services can be in place to achieve many policy objectives in the environmental field at less societal costs. However, this work needs to be </w:t>
      </w:r>
      <w:r w:rsidR="00B93F2C">
        <w:rPr>
          <w:sz w:val="22"/>
          <w:lang w:val="en-US"/>
        </w:rPr>
        <w:t>accompanied</w:t>
      </w:r>
      <w:r>
        <w:rPr>
          <w:sz w:val="22"/>
          <w:lang w:val="en-US"/>
        </w:rPr>
        <w:t xml:space="preserve"> with strong and targeted measures and policy action in other water-use sectors. Besides cost-effectiveness, this will increase resilience and hence avoid costs due to natural hazards and shocks, The strong European position in the field of </w:t>
      </w:r>
      <w:r>
        <w:rPr>
          <w:sz w:val="22"/>
          <w:lang w:val="en-US"/>
        </w:rPr>
        <w:lastRenderedPageBreak/>
        <w:t>water will be maintained, even though international partners step up their effort to deal with water issues.</w:t>
      </w:r>
    </w:p>
    <w:p w14:paraId="5AE1A9E1" w14:textId="77777777" w:rsidR="009553C0" w:rsidRDefault="009553C0" w:rsidP="005D42E5">
      <w:pPr>
        <w:suppressAutoHyphens w:val="0"/>
        <w:spacing w:before="0" w:line="240" w:lineRule="auto"/>
        <w:rPr>
          <w:sz w:val="22"/>
          <w:lang w:val="en-US"/>
        </w:rPr>
      </w:pPr>
      <w:r>
        <w:rPr>
          <w:sz w:val="22"/>
          <w:lang w:val="en-US"/>
        </w:rPr>
        <w:t>More concretely, EurAqua thinks that:</w:t>
      </w:r>
    </w:p>
    <w:p w14:paraId="1E3F0B1C" w14:textId="77777777" w:rsidR="009553C0" w:rsidRDefault="009553C0" w:rsidP="005D42E5">
      <w:pPr>
        <w:pStyle w:val="Paragrafoelenco"/>
        <w:numPr>
          <w:ilvl w:val="0"/>
          <w:numId w:val="41"/>
        </w:numPr>
        <w:suppressAutoHyphens w:val="0"/>
        <w:spacing w:before="0" w:line="240" w:lineRule="auto"/>
        <w:rPr>
          <w:sz w:val="22"/>
          <w:lang w:val="en-US"/>
        </w:rPr>
      </w:pPr>
      <w:r>
        <w:rPr>
          <w:sz w:val="22"/>
          <w:lang w:val="en-US"/>
        </w:rPr>
        <w:t>Earth observation and in situ monitoring tools, sophisticated assessment system analysis tools can quickly advance to a marketable level.</w:t>
      </w:r>
    </w:p>
    <w:p w14:paraId="739A0577" w14:textId="77777777" w:rsidR="009553C0" w:rsidRDefault="009553C0" w:rsidP="005D42E5">
      <w:pPr>
        <w:pStyle w:val="Paragrafoelenco"/>
        <w:numPr>
          <w:ilvl w:val="0"/>
          <w:numId w:val="41"/>
        </w:numPr>
        <w:suppressAutoHyphens w:val="0"/>
        <w:spacing w:before="0" w:line="240" w:lineRule="auto"/>
        <w:rPr>
          <w:sz w:val="22"/>
          <w:lang w:val="en-US"/>
        </w:rPr>
      </w:pPr>
      <w:r>
        <w:rPr>
          <w:sz w:val="22"/>
          <w:lang w:val="en-US"/>
        </w:rPr>
        <w:t xml:space="preserve">New solutions in </w:t>
      </w:r>
      <w:r w:rsidR="00692ECF">
        <w:rPr>
          <w:sz w:val="22"/>
          <w:lang w:val="en-US"/>
        </w:rPr>
        <w:t xml:space="preserve">grey and nature based </w:t>
      </w:r>
      <w:r>
        <w:rPr>
          <w:sz w:val="22"/>
          <w:lang w:val="en-US"/>
        </w:rPr>
        <w:t xml:space="preserve">engineering </w:t>
      </w:r>
      <w:r w:rsidR="00692ECF">
        <w:rPr>
          <w:sz w:val="22"/>
          <w:lang w:val="en-US"/>
        </w:rPr>
        <w:t xml:space="preserve">can be developed that are globally applicable. </w:t>
      </w:r>
    </w:p>
    <w:p w14:paraId="76D08D54" w14:textId="77777777" w:rsidR="00692ECF" w:rsidRPr="009553C0" w:rsidRDefault="00692ECF" w:rsidP="005D42E5">
      <w:pPr>
        <w:pStyle w:val="Paragrafoelenco"/>
        <w:numPr>
          <w:ilvl w:val="0"/>
          <w:numId w:val="41"/>
        </w:numPr>
        <w:suppressAutoHyphens w:val="0"/>
        <w:spacing w:before="0" w:line="240" w:lineRule="auto"/>
        <w:rPr>
          <w:sz w:val="22"/>
          <w:lang w:val="en-US"/>
        </w:rPr>
      </w:pPr>
      <w:r>
        <w:rPr>
          <w:sz w:val="22"/>
          <w:lang w:val="en-US"/>
        </w:rPr>
        <w:t>New materials can be patented that have less contaminating effects, shifting our industry in the forefront of environmentally acceptable production.</w:t>
      </w:r>
    </w:p>
    <w:p w14:paraId="39CACD52" w14:textId="77777777" w:rsidR="009553C0" w:rsidRDefault="009553C0" w:rsidP="005D42E5">
      <w:pPr>
        <w:suppressAutoHyphens w:val="0"/>
        <w:spacing w:before="0" w:line="240" w:lineRule="auto"/>
        <w:rPr>
          <w:sz w:val="22"/>
          <w:lang w:val="en-US"/>
        </w:rPr>
      </w:pPr>
    </w:p>
    <w:p w14:paraId="34339BBB" w14:textId="77777777" w:rsidR="00D04A0C" w:rsidRPr="00933069" w:rsidRDefault="00D04A0C" w:rsidP="00933069">
      <w:pPr>
        <w:suppressAutoHyphens w:val="0"/>
        <w:spacing w:before="0" w:line="240" w:lineRule="auto"/>
        <w:jc w:val="left"/>
        <w:rPr>
          <w:sz w:val="22"/>
          <w:lang w:val="en-US"/>
        </w:rPr>
      </w:pPr>
    </w:p>
    <w:p w14:paraId="3AEA1FB6" w14:textId="77777777" w:rsidR="00933069" w:rsidRDefault="00933069" w:rsidP="00933069">
      <w:pPr>
        <w:pBdr>
          <w:top w:val="single" w:sz="4" w:space="1" w:color="auto"/>
          <w:left w:val="single" w:sz="4" w:space="4" w:color="auto"/>
          <w:bottom w:val="single" w:sz="4" w:space="1" w:color="auto"/>
          <w:right w:val="single" w:sz="4" w:space="4" w:color="auto"/>
        </w:pBdr>
        <w:suppressAutoHyphens w:val="0"/>
        <w:spacing w:before="0" w:line="240" w:lineRule="auto"/>
        <w:jc w:val="left"/>
        <w:rPr>
          <w:sz w:val="22"/>
          <w:lang w:val="en-US"/>
        </w:rPr>
      </w:pPr>
      <w:r>
        <w:rPr>
          <w:sz w:val="22"/>
          <w:lang w:val="en-US"/>
        </w:rPr>
        <w:t xml:space="preserve">Question 3: </w:t>
      </w:r>
      <w:r w:rsidRPr="00933069">
        <w:rPr>
          <w:sz w:val="22"/>
          <w:lang w:val="en-US"/>
        </w:rPr>
        <w:t xml:space="preserve">Which gaps (in science and technology, innovation, markets, policy, financing and governance, regulation etc.) and potential game changers, including the role of the public sector in accelerating changes, need to be taken into account? </w:t>
      </w:r>
    </w:p>
    <w:p w14:paraId="42CF6D99" w14:textId="77777777" w:rsidR="00933069" w:rsidRDefault="00933069" w:rsidP="00933069">
      <w:pPr>
        <w:suppressAutoHyphens w:val="0"/>
        <w:spacing w:before="0" w:line="240" w:lineRule="auto"/>
        <w:jc w:val="left"/>
        <w:rPr>
          <w:sz w:val="22"/>
          <w:lang w:val="en-US"/>
        </w:rPr>
      </w:pPr>
    </w:p>
    <w:p w14:paraId="2AAC5050" w14:textId="77777777" w:rsidR="00692ECF" w:rsidRDefault="00692ECF" w:rsidP="00933069">
      <w:pPr>
        <w:suppressAutoHyphens w:val="0"/>
        <w:spacing w:before="0" w:line="240" w:lineRule="auto"/>
        <w:jc w:val="left"/>
        <w:rPr>
          <w:sz w:val="22"/>
          <w:lang w:val="en-US"/>
        </w:rPr>
      </w:pPr>
      <w:r>
        <w:rPr>
          <w:sz w:val="22"/>
          <w:lang w:val="en-US"/>
        </w:rPr>
        <w:t>The science</w:t>
      </w:r>
      <w:r w:rsidR="00794A88">
        <w:rPr>
          <w:sz w:val="22"/>
          <w:lang w:val="en-US"/>
        </w:rPr>
        <w:t xml:space="preserve">, </w:t>
      </w:r>
      <w:r>
        <w:rPr>
          <w:sz w:val="22"/>
          <w:lang w:val="en-US"/>
        </w:rPr>
        <w:t xml:space="preserve">technology </w:t>
      </w:r>
      <w:r w:rsidR="00794A88">
        <w:rPr>
          <w:sz w:val="22"/>
          <w:lang w:val="en-US"/>
        </w:rPr>
        <w:t xml:space="preserve">and innovation </w:t>
      </w:r>
      <w:r>
        <w:rPr>
          <w:sz w:val="22"/>
          <w:lang w:val="en-US"/>
        </w:rPr>
        <w:t xml:space="preserve">on water management is well advanced, though critical </w:t>
      </w:r>
      <w:r w:rsidR="00794A88">
        <w:rPr>
          <w:sz w:val="22"/>
          <w:lang w:val="en-US"/>
        </w:rPr>
        <w:t xml:space="preserve">knowledge gaps and technological advances required to harvest the fruit of the scientific advances </w:t>
      </w:r>
      <w:r>
        <w:rPr>
          <w:sz w:val="22"/>
          <w:lang w:val="en-US"/>
        </w:rPr>
        <w:t>remain. These are mainly described in response to question 5.</w:t>
      </w:r>
    </w:p>
    <w:p w14:paraId="2F91DCB6" w14:textId="77777777" w:rsidR="00692ECF" w:rsidRDefault="00692ECF" w:rsidP="00933069">
      <w:pPr>
        <w:suppressAutoHyphens w:val="0"/>
        <w:spacing w:before="0" w:line="240" w:lineRule="auto"/>
        <w:jc w:val="left"/>
        <w:rPr>
          <w:sz w:val="22"/>
          <w:lang w:val="en-US"/>
        </w:rPr>
      </w:pPr>
    </w:p>
    <w:p w14:paraId="09CD0F2F" w14:textId="4969C69B" w:rsidR="00794A88" w:rsidRDefault="00692ECF" w:rsidP="00933069">
      <w:pPr>
        <w:suppressAutoHyphens w:val="0"/>
        <w:spacing w:before="0" w:line="240" w:lineRule="auto"/>
        <w:jc w:val="left"/>
        <w:rPr>
          <w:sz w:val="22"/>
          <w:lang w:val="en-US"/>
        </w:rPr>
      </w:pPr>
      <w:r>
        <w:rPr>
          <w:sz w:val="22"/>
          <w:lang w:val="en-US"/>
        </w:rPr>
        <w:t xml:space="preserve">The most important driver besides advancing our understanding of hydrological and  environmental sciences is the role of policy and regulations. First of all, as mentioned before, the urgent need to focus on water with a problem owner, needs to be </w:t>
      </w:r>
      <w:r w:rsidR="00B93F2C">
        <w:rPr>
          <w:sz w:val="22"/>
          <w:lang w:val="en-US"/>
        </w:rPr>
        <w:t>supported</w:t>
      </w:r>
      <w:r>
        <w:rPr>
          <w:sz w:val="22"/>
          <w:lang w:val="en-US"/>
        </w:rPr>
        <w:t xml:space="preserve"> by full acknowledgement and commitment of key water use sectors, in particular energy and agriculture when it comes to water quantity, and agriculture and </w:t>
      </w:r>
      <w:r w:rsidR="00794A88">
        <w:rPr>
          <w:sz w:val="22"/>
          <w:lang w:val="en-US"/>
        </w:rPr>
        <w:t>chemical industry when it comes to water</w:t>
      </w:r>
      <w:r w:rsidR="00AE094A">
        <w:rPr>
          <w:sz w:val="22"/>
          <w:lang w:val="en-US"/>
        </w:rPr>
        <w:t xml:space="preserve">bodies used </w:t>
      </w:r>
      <w:r w:rsidR="00794A88">
        <w:rPr>
          <w:sz w:val="22"/>
          <w:lang w:val="en-US"/>
        </w:rPr>
        <w:t xml:space="preserve">as a sink of pollutants. Second, coherency of existing policies needs to be critically reviewed. New technologies typically endure a more difficult path to implementation as (environmental) policies are developed with old technologies in mind, the regulatory difficulties of osmotic (blue) energy are just an example. </w:t>
      </w:r>
    </w:p>
    <w:p w14:paraId="1ACC221E" w14:textId="77777777" w:rsidR="00794A88" w:rsidRDefault="00794A88" w:rsidP="00933069">
      <w:pPr>
        <w:suppressAutoHyphens w:val="0"/>
        <w:spacing w:before="0" w:line="240" w:lineRule="auto"/>
        <w:jc w:val="left"/>
        <w:rPr>
          <w:sz w:val="22"/>
          <w:lang w:val="en-US"/>
        </w:rPr>
      </w:pPr>
    </w:p>
    <w:p w14:paraId="24459A8A" w14:textId="227965B3" w:rsidR="00794A88" w:rsidRDefault="00D850BD" w:rsidP="00933069">
      <w:pPr>
        <w:suppressAutoHyphens w:val="0"/>
        <w:spacing w:before="0" w:line="240" w:lineRule="auto"/>
        <w:jc w:val="left"/>
        <w:rPr>
          <w:sz w:val="22"/>
          <w:lang w:val="en-US"/>
        </w:rPr>
      </w:pPr>
      <w:r>
        <w:rPr>
          <w:sz w:val="22"/>
          <w:lang w:val="en-US"/>
        </w:rPr>
        <w:t>While climate change and demographic changes are often considered in water management, other potential developments, in particular disruptive technologies</w:t>
      </w:r>
      <w:r w:rsidR="00133FDA">
        <w:rPr>
          <w:sz w:val="22"/>
          <w:lang w:val="en-US"/>
        </w:rPr>
        <w:t>,</w:t>
      </w:r>
      <w:r>
        <w:rPr>
          <w:sz w:val="22"/>
          <w:lang w:val="en-US"/>
        </w:rPr>
        <w:t xml:space="preserve"> policies </w:t>
      </w:r>
      <w:r w:rsidR="00133FDA">
        <w:rPr>
          <w:sz w:val="22"/>
          <w:lang w:val="en-US"/>
        </w:rPr>
        <w:t xml:space="preserve">and developments </w:t>
      </w:r>
      <w:r>
        <w:rPr>
          <w:sz w:val="22"/>
          <w:lang w:val="en-US"/>
        </w:rPr>
        <w:t xml:space="preserve">need to be properly </w:t>
      </w:r>
      <w:r w:rsidR="0029267A">
        <w:rPr>
          <w:sz w:val="22"/>
          <w:lang w:val="en-US"/>
        </w:rPr>
        <w:t>analyzed</w:t>
      </w:r>
      <w:r>
        <w:rPr>
          <w:sz w:val="22"/>
          <w:lang w:val="en-US"/>
        </w:rPr>
        <w:t>.</w:t>
      </w:r>
      <w:r w:rsidR="003B26F4">
        <w:rPr>
          <w:sz w:val="22"/>
          <w:lang w:val="en-US"/>
        </w:rPr>
        <w:t xml:space="preserve"> Intense immigration for example can deeply impact water resources management and allocation in targeted countries, while at the same time creating problems with the </w:t>
      </w:r>
      <w:r w:rsidR="006C571B">
        <w:rPr>
          <w:sz w:val="22"/>
          <w:lang w:val="en-US"/>
        </w:rPr>
        <w:t>abandonment</w:t>
      </w:r>
      <w:r w:rsidR="003B26F4">
        <w:rPr>
          <w:sz w:val="22"/>
          <w:lang w:val="en-US"/>
        </w:rPr>
        <w:t xml:space="preserve"> of cultivated land and</w:t>
      </w:r>
      <w:r w:rsidR="00133FDA">
        <w:rPr>
          <w:sz w:val="22"/>
          <w:lang w:val="en-US"/>
        </w:rPr>
        <w:t xml:space="preserve"> agricultural landscape degradation. In the recent past newly appeared technologies developed</w:t>
      </w:r>
      <w:r>
        <w:rPr>
          <w:sz w:val="22"/>
          <w:lang w:val="en-US"/>
        </w:rPr>
        <w:t xml:space="preserve"> </w:t>
      </w:r>
      <w:r w:rsidR="00133FDA">
        <w:rPr>
          <w:sz w:val="22"/>
          <w:lang w:val="en-US"/>
        </w:rPr>
        <w:t xml:space="preserve">in a very rapid way showing at the end a sensible impact on water management: </w:t>
      </w:r>
      <w:r>
        <w:rPr>
          <w:sz w:val="22"/>
          <w:lang w:val="en-US"/>
        </w:rPr>
        <w:t xml:space="preserve"> GPS, Internet, cell-phones have had significant impact on the society and quickly found its way into water management. Biofuels has </w:t>
      </w:r>
      <w:r w:rsidR="0029267A">
        <w:rPr>
          <w:sz w:val="22"/>
          <w:lang w:val="en-US"/>
        </w:rPr>
        <w:t>exerted</w:t>
      </w:r>
      <w:r>
        <w:rPr>
          <w:sz w:val="22"/>
          <w:lang w:val="en-US"/>
        </w:rPr>
        <w:t xml:space="preserve"> significant pressure on water systems, as do microplastics. </w:t>
      </w:r>
      <w:r w:rsidR="00133FDA">
        <w:rPr>
          <w:sz w:val="22"/>
          <w:lang w:val="en-US"/>
        </w:rPr>
        <w:t xml:space="preserve">Rapidly changing dietary requirements in developing countries will lead to a large increase of meat consumption, which in turn will require a great increase in water consumption to feed the animal stocks. </w:t>
      </w:r>
      <w:r>
        <w:rPr>
          <w:sz w:val="22"/>
          <w:lang w:val="en-US"/>
        </w:rPr>
        <w:t xml:space="preserve">What </w:t>
      </w:r>
      <w:r w:rsidR="0029267A">
        <w:rPr>
          <w:sz w:val="22"/>
          <w:lang w:val="en-US"/>
        </w:rPr>
        <w:t>opportunities</w:t>
      </w:r>
      <w:r>
        <w:rPr>
          <w:sz w:val="22"/>
          <w:lang w:val="en-US"/>
        </w:rPr>
        <w:t xml:space="preserve"> and threats will follow from new materials and technologies: graphe</w:t>
      </w:r>
      <w:r w:rsidR="003B26F4">
        <w:rPr>
          <w:sz w:val="22"/>
          <w:lang w:val="en-US"/>
        </w:rPr>
        <w:t>ne</w:t>
      </w:r>
      <w:r>
        <w:rPr>
          <w:sz w:val="22"/>
          <w:lang w:val="en-US"/>
        </w:rPr>
        <w:t xml:space="preserve"> based materials, 4</w:t>
      </w:r>
      <w:r w:rsidRPr="00D850BD">
        <w:rPr>
          <w:sz w:val="22"/>
          <w:vertAlign w:val="superscript"/>
          <w:lang w:val="en-US"/>
        </w:rPr>
        <w:t>th</w:t>
      </w:r>
      <w:r>
        <w:rPr>
          <w:sz w:val="22"/>
          <w:lang w:val="en-US"/>
        </w:rPr>
        <w:t xml:space="preserve"> agricultural revolution, 3D printing, …. ? </w:t>
      </w:r>
    </w:p>
    <w:p w14:paraId="1D46581B" w14:textId="77777777" w:rsidR="00794A88" w:rsidRDefault="00794A88" w:rsidP="00933069">
      <w:pPr>
        <w:suppressAutoHyphens w:val="0"/>
        <w:spacing w:before="0" w:line="240" w:lineRule="auto"/>
        <w:jc w:val="left"/>
        <w:rPr>
          <w:sz w:val="22"/>
          <w:lang w:val="en-US"/>
        </w:rPr>
      </w:pPr>
    </w:p>
    <w:p w14:paraId="2EAED196" w14:textId="77777777" w:rsidR="00692ECF" w:rsidRDefault="00692ECF" w:rsidP="00933069">
      <w:pPr>
        <w:suppressAutoHyphens w:val="0"/>
        <w:spacing w:before="0" w:line="240" w:lineRule="auto"/>
        <w:jc w:val="left"/>
        <w:rPr>
          <w:sz w:val="22"/>
          <w:lang w:val="en-US"/>
        </w:rPr>
      </w:pPr>
      <w:r>
        <w:rPr>
          <w:sz w:val="22"/>
          <w:lang w:val="en-US"/>
        </w:rPr>
        <w:t xml:space="preserve"> </w:t>
      </w:r>
    </w:p>
    <w:p w14:paraId="03AB2FCD" w14:textId="77777777" w:rsidR="00692ECF" w:rsidRPr="00933069" w:rsidRDefault="00692ECF" w:rsidP="00933069">
      <w:pPr>
        <w:suppressAutoHyphens w:val="0"/>
        <w:spacing w:before="0" w:line="240" w:lineRule="auto"/>
        <w:jc w:val="left"/>
        <w:rPr>
          <w:sz w:val="22"/>
          <w:lang w:val="en-US"/>
        </w:rPr>
      </w:pPr>
    </w:p>
    <w:p w14:paraId="595589D0" w14:textId="77777777" w:rsidR="00933069" w:rsidRDefault="00933069" w:rsidP="00933069">
      <w:pPr>
        <w:pBdr>
          <w:top w:val="single" w:sz="4" w:space="1" w:color="auto"/>
          <w:left w:val="single" w:sz="4" w:space="4" w:color="auto"/>
          <w:bottom w:val="single" w:sz="4" w:space="1" w:color="auto"/>
          <w:right w:val="single" w:sz="4" w:space="4" w:color="auto"/>
        </w:pBdr>
        <w:suppressAutoHyphens w:val="0"/>
        <w:spacing w:before="0" w:line="240" w:lineRule="auto"/>
        <w:jc w:val="left"/>
        <w:rPr>
          <w:sz w:val="22"/>
          <w:lang w:val="en-US"/>
        </w:rPr>
      </w:pPr>
      <w:r>
        <w:rPr>
          <w:sz w:val="22"/>
          <w:lang w:val="en-US"/>
        </w:rPr>
        <w:t xml:space="preserve">Question 4: </w:t>
      </w:r>
      <w:r w:rsidRPr="00933069">
        <w:rPr>
          <w:sz w:val="22"/>
          <w:lang w:val="en-US"/>
        </w:rPr>
        <w:t>Which areas could benefit from integration of horizontal aspects such as social sciences and humanities, responsible research and innovation, gender aspects, international cooperation?</w:t>
      </w:r>
    </w:p>
    <w:p w14:paraId="4194CF32" w14:textId="77777777" w:rsidR="00933069" w:rsidRDefault="00933069" w:rsidP="00933069">
      <w:pPr>
        <w:suppressAutoHyphens w:val="0"/>
        <w:spacing w:before="0" w:line="240" w:lineRule="auto"/>
        <w:jc w:val="left"/>
        <w:rPr>
          <w:sz w:val="22"/>
          <w:lang w:val="en-US"/>
        </w:rPr>
      </w:pPr>
    </w:p>
    <w:p w14:paraId="04DD9AD1" w14:textId="77777777" w:rsidR="00DB3818" w:rsidRDefault="00DB3818" w:rsidP="00933069">
      <w:pPr>
        <w:suppressAutoHyphens w:val="0"/>
        <w:spacing w:before="0" w:line="240" w:lineRule="auto"/>
        <w:jc w:val="left"/>
        <w:rPr>
          <w:sz w:val="22"/>
          <w:lang w:val="en-US"/>
        </w:rPr>
      </w:pPr>
    </w:p>
    <w:p w14:paraId="4488FBBF" w14:textId="77777777" w:rsidR="005F634B" w:rsidRDefault="005F634B" w:rsidP="006C571B">
      <w:pPr>
        <w:suppressAutoHyphens w:val="0"/>
        <w:spacing w:before="0" w:line="240" w:lineRule="auto"/>
        <w:rPr>
          <w:sz w:val="22"/>
          <w:lang w:val="en-US"/>
        </w:rPr>
      </w:pPr>
      <w:r>
        <w:rPr>
          <w:sz w:val="22"/>
          <w:lang w:val="en-US"/>
        </w:rPr>
        <w:lastRenderedPageBreak/>
        <w:t>“</w:t>
      </w:r>
      <w:r w:rsidRPr="005F634B">
        <w:rPr>
          <w:sz w:val="22"/>
          <w:lang w:val="en-US"/>
        </w:rPr>
        <w:t xml:space="preserve">On 28 July 2010, through Resolution 64/292, the United Nations General Assembly explicitly recognized the human right to water and sanitation and acknowledged that clean drinking water and sanitation are essential to the </w:t>
      </w:r>
      <w:r w:rsidR="0029267A" w:rsidRPr="005F634B">
        <w:rPr>
          <w:sz w:val="22"/>
          <w:lang w:val="en-US"/>
        </w:rPr>
        <w:t>realization</w:t>
      </w:r>
      <w:r w:rsidRPr="005F634B">
        <w:rPr>
          <w:sz w:val="22"/>
          <w:lang w:val="en-US"/>
        </w:rPr>
        <w:t xml:space="preserve"> of all human rights. The Resolution calls upon States and international organisations to provide financial resources, help capacity-building and technology transfer to help countries, in particular developing countries, to provide safe, clean, accessible and affordable drinking water and sanitation for all.</w:t>
      </w:r>
      <w:r>
        <w:rPr>
          <w:sz w:val="22"/>
          <w:lang w:val="en-US"/>
        </w:rPr>
        <w:t>” (</w:t>
      </w:r>
      <w:hyperlink r:id="rId17" w:history="1">
        <w:r w:rsidRPr="00770F32">
          <w:rPr>
            <w:rStyle w:val="Collegamentoipertestuale"/>
            <w:sz w:val="22"/>
            <w:lang w:val="en-US"/>
          </w:rPr>
          <w:t>http://www.un.org/waterforlifedecade/human_right_to_water.shtml</w:t>
        </w:r>
      </w:hyperlink>
      <w:r>
        <w:rPr>
          <w:sz w:val="22"/>
          <w:lang w:val="en-US"/>
        </w:rPr>
        <w:t xml:space="preserve">)   </w:t>
      </w:r>
    </w:p>
    <w:p w14:paraId="562EB496" w14:textId="77777777" w:rsidR="005F634B" w:rsidRDefault="005F634B" w:rsidP="006C571B">
      <w:pPr>
        <w:suppressAutoHyphens w:val="0"/>
        <w:spacing w:before="0" w:line="240" w:lineRule="auto"/>
        <w:rPr>
          <w:sz w:val="22"/>
          <w:lang w:val="en-US"/>
        </w:rPr>
      </w:pPr>
    </w:p>
    <w:p w14:paraId="58D2D567" w14:textId="251ADD25" w:rsidR="005F634B" w:rsidRDefault="005F634B" w:rsidP="006C571B">
      <w:pPr>
        <w:suppressAutoHyphens w:val="0"/>
        <w:spacing w:before="0" w:line="240" w:lineRule="auto"/>
        <w:rPr>
          <w:sz w:val="22"/>
          <w:lang w:val="en-US"/>
        </w:rPr>
      </w:pPr>
      <w:r>
        <w:rPr>
          <w:sz w:val="22"/>
          <w:lang w:val="en-US"/>
        </w:rPr>
        <w:t>EurAqua would like to point out that in order to deliver sufficient and s</w:t>
      </w:r>
      <w:r w:rsidR="006C571B">
        <w:rPr>
          <w:sz w:val="22"/>
          <w:lang w:val="en-US"/>
        </w:rPr>
        <w:t>ave water to society, the fresh</w:t>
      </w:r>
      <w:r>
        <w:rPr>
          <w:sz w:val="22"/>
          <w:lang w:val="en-US"/>
        </w:rPr>
        <w:t xml:space="preserve">water systems need to be protected and properly managed, but this </w:t>
      </w:r>
      <w:r w:rsidRPr="0029267A">
        <w:rPr>
          <w:sz w:val="22"/>
        </w:rPr>
        <w:t>can not</w:t>
      </w:r>
      <w:r>
        <w:rPr>
          <w:sz w:val="22"/>
          <w:lang w:val="en-US"/>
        </w:rPr>
        <w:t xml:space="preserve"> be do</w:t>
      </w:r>
      <w:r w:rsidR="00E32ACA">
        <w:rPr>
          <w:sz w:val="22"/>
          <w:lang w:val="en-US"/>
        </w:rPr>
        <w:t>n</w:t>
      </w:r>
      <w:r>
        <w:rPr>
          <w:sz w:val="22"/>
          <w:lang w:val="en-US"/>
        </w:rPr>
        <w:t xml:space="preserve">e without proper involvement of civil society. </w:t>
      </w:r>
    </w:p>
    <w:p w14:paraId="2B51B460" w14:textId="77777777" w:rsidR="005F634B" w:rsidRDefault="005F634B" w:rsidP="006C571B">
      <w:pPr>
        <w:suppressAutoHyphens w:val="0"/>
        <w:spacing w:before="0" w:line="240" w:lineRule="auto"/>
        <w:rPr>
          <w:sz w:val="22"/>
          <w:lang w:val="en-US"/>
        </w:rPr>
      </w:pPr>
    </w:p>
    <w:p w14:paraId="1C05CBF0" w14:textId="10C02D3F" w:rsidR="005F634B" w:rsidRDefault="005F634B" w:rsidP="006C571B">
      <w:pPr>
        <w:suppressAutoHyphens w:val="0"/>
        <w:spacing w:before="0" w:line="240" w:lineRule="auto"/>
        <w:rPr>
          <w:sz w:val="22"/>
          <w:lang w:val="en-US"/>
        </w:rPr>
      </w:pPr>
      <w:r>
        <w:rPr>
          <w:sz w:val="22"/>
          <w:lang w:val="en-US"/>
        </w:rPr>
        <w:t>More specific</w:t>
      </w:r>
      <w:r w:rsidR="006C571B">
        <w:rPr>
          <w:sz w:val="22"/>
          <w:lang w:val="en-US"/>
        </w:rPr>
        <w:t>ly</w:t>
      </w:r>
      <w:r>
        <w:rPr>
          <w:sz w:val="22"/>
          <w:lang w:val="en-US"/>
        </w:rPr>
        <w:t>:</w:t>
      </w:r>
      <w:r w:rsidR="006C571B">
        <w:rPr>
          <w:sz w:val="22"/>
          <w:lang w:val="en-US"/>
        </w:rPr>
        <w:t xml:space="preserve"> s</w:t>
      </w:r>
      <w:r>
        <w:rPr>
          <w:sz w:val="22"/>
          <w:lang w:val="en-US"/>
        </w:rPr>
        <w:t xml:space="preserve">ocial science and humanities can and should often play a significant role in water management research. In particular if solutions or barriers are due to cultural backgrounds, the added value of social science and humanities is relevant. </w:t>
      </w:r>
    </w:p>
    <w:p w14:paraId="256D6A44" w14:textId="77777777" w:rsidR="005F634B" w:rsidRDefault="005F634B" w:rsidP="006C571B">
      <w:pPr>
        <w:suppressAutoHyphens w:val="0"/>
        <w:spacing w:before="0" w:line="240" w:lineRule="auto"/>
        <w:rPr>
          <w:sz w:val="22"/>
          <w:lang w:val="en-US"/>
        </w:rPr>
      </w:pPr>
      <w:r>
        <w:rPr>
          <w:sz w:val="22"/>
          <w:lang w:val="en-US"/>
        </w:rPr>
        <w:t xml:space="preserve">With respect to responsible research and innovation, EurAqua would like to point out that </w:t>
      </w:r>
      <w:r w:rsidR="002A78C6">
        <w:rPr>
          <w:sz w:val="22"/>
          <w:lang w:val="en-US"/>
        </w:rPr>
        <w:t xml:space="preserve">(in-)direct negative effects of H2020 research results on </w:t>
      </w:r>
      <w:r w:rsidR="0029267A">
        <w:rPr>
          <w:sz w:val="22"/>
          <w:lang w:val="en-US"/>
        </w:rPr>
        <w:t>water resources</w:t>
      </w:r>
      <w:r w:rsidR="002A78C6">
        <w:rPr>
          <w:sz w:val="22"/>
          <w:lang w:val="en-US"/>
        </w:rPr>
        <w:t xml:space="preserve">  can be considered problematic at best, and un-ethical at worst. Hence we would like to encourage the European Commission to </w:t>
      </w:r>
      <w:r w:rsidR="0029267A">
        <w:rPr>
          <w:sz w:val="22"/>
          <w:lang w:val="en-US"/>
        </w:rPr>
        <w:t>explicitly</w:t>
      </w:r>
      <w:r w:rsidR="002A78C6">
        <w:rPr>
          <w:sz w:val="22"/>
          <w:lang w:val="en-US"/>
        </w:rPr>
        <w:t xml:space="preserve"> include water issues into consideration in responsible research and innovation considerations.</w:t>
      </w:r>
      <w:r>
        <w:rPr>
          <w:sz w:val="22"/>
          <w:lang w:val="en-US"/>
        </w:rPr>
        <w:t xml:space="preserve"> </w:t>
      </w:r>
    </w:p>
    <w:p w14:paraId="71926F64" w14:textId="77777777" w:rsidR="002A78C6" w:rsidRDefault="002A78C6" w:rsidP="006C571B">
      <w:pPr>
        <w:suppressAutoHyphens w:val="0"/>
        <w:spacing w:before="0" w:line="240" w:lineRule="auto"/>
        <w:rPr>
          <w:sz w:val="22"/>
          <w:lang w:val="en-US"/>
        </w:rPr>
      </w:pPr>
    </w:p>
    <w:p w14:paraId="19C8547A" w14:textId="77777777" w:rsidR="002A78C6" w:rsidRDefault="002A78C6" w:rsidP="006C571B">
      <w:pPr>
        <w:suppressAutoHyphens w:val="0"/>
        <w:spacing w:before="0" w:line="240" w:lineRule="auto"/>
        <w:rPr>
          <w:sz w:val="22"/>
          <w:lang w:val="en-US"/>
        </w:rPr>
      </w:pPr>
      <w:r>
        <w:rPr>
          <w:sz w:val="22"/>
          <w:lang w:val="en-US"/>
        </w:rPr>
        <w:t xml:space="preserve">Considering gender issues, </w:t>
      </w:r>
      <w:r w:rsidR="00271E0D">
        <w:rPr>
          <w:sz w:val="22"/>
          <w:lang w:val="en-US"/>
        </w:rPr>
        <w:t>EurAqua would like to point out improved management of water resources will also provide a better, and possibly more nearby source for supply in developing countries. The document</w:t>
      </w:r>
      <w:r>
        <w:rPr>
          <w:sz w:val="22"/>
          <w:lang w:val="en-US"/>
        </w:rPr>
        <w:t xml:space="preserve"> “</w:t>
      </w:r>
      <w:r w:rsidRPr="002A78C6">
        <w:rPr>
          <w:sz w:val="22"/>
          <w:lang w:val="en-US"/>
        </w:rPr>
        <w:t>Mainstreaming Gender in Water and Sanitation</w:t>
      </w:r>
      <w:r>
        <w:rPr>
          <w:sz w:val="22"/>
          <w:lang w:val="en-US"/>
        </w:rPr>
        <w:t xml:space="preserve"> </w:t>
      </w:r>
      <w:r w:rsidRPr="002A78C6">
        <w:rPr>
          <w:sz w:val="22"/>
          <w:lang w:val="en-US"/>
        </w:rPr>
        <w:t>Gender in Water and</w:t>
      </w:r>
      <w:r>
        <w:rPr>
          <w:sz w:val="22"/>
          <w:lang w:val="en-US"/>
        </w:rPr>
        <w:t xml:space="preserve"> </w:t>
      </w:r>
      <w:r w:rsidRPr="002A78C6">
        <w:rPr>
          <w:sz w:val="22"/>
          <w:lang w:val="en-US"/>
        </w:rPr>
        <w:t>Sanitation</w:t>
      </w:r>
      <w:r>
        <w:rPr>
          <w:sz w:val="22"/>
          <w:lang w:val="en-US"/>
        </w:rPr>
        <w:t>” (</w:t>
      </w:r>
      <w:r w:rsidRPr="002A78C6">
        <w:rPr>
          <w:sz w:val="22"/>
          <w:lang w:val="en-US"/>
        </w:rPr>
        <w:t>November 2010</w:t>
      </w:r>
      <w:r>
        <w:rPr>
          <w:sz w:val="22"/>
          <w:lang w:val="en-US"/>
        </w:rPr>
        <w:t>)</w:t>
      </w:r>
      <w:r w:rsidR="00271E0D">
        <w:rPr>
          <w:sz w:val="22"/>
          <w:lang w:val="en-US"/>
        </w:rPr>
        <w:t xml:space="preserve"> provides a relevant overview on the gender in relation to water supply and sanitation, and hence to the availability of healthy water resources.</w:t>
      </w:r>
      <w:r>
        <w:rPr>
          <w:sz w:val="22"/>
          <w:lang w:val="en-US"/>
        </w:rPr>
        <w:t xml:space="preserve"> </w:t>
      </w:r>
    </w:p>
    <w:p w14:paraId="355D9D9E" w14:textId="77777777" w:rsidR="002A78C6" w:rsidRDefault="002A78C6" w:rsidP="006C571B">
      <w:pPr>
        <w:suppressAutoHyphens w:val="0"/>
        <w:spacing w:before="0" w:line="240" w:lineRule="auto"/>
        <w:rPr>
          <w:sz w:val="22"/>
          <w:lang w:val="en-US"/>
        </w:rPr>
      </w:pPr>
    </w:p>
    <w:p w14:paraId="0A442089" w14:textId="1EE17F84" w:rsidR="002A78C6" w:rsidRDefault="00271E0D" w:rsidP="004E0C06">
      <w:pPr>
        <w:suppressAutoHyphens w:val="0"/>
        <w:spacing w:before="0" w:line="240" w:lineRule="auto"/>
        <w:rPr>
          <w:sz w:val="22"/>
          <w:lang w:val="en-US"/>
        </w:rPr>
      </w:pPr>
      <w:r>
        <w:rPr>
          <w:sz w:val="22"/>
          <w:lang w:val="en-US"/>
        </w:rPr>
        <w:t xml:space="preserve">With respect to international cooperation, EurAqua would like to point out that this needs to be discussed on a case by case basis. In general, water is a global matter and international cooperation is obvious. </w:t>
      </w:r>
      <w:r w:rsidR="004E0C06">
        <w:rPr>
          <w:sz w:val="22"/>
          <w:lang w:val="en-US"/>
        </w:rPr>
        <w:t>A strong European water sector, able to positively deal with the above mentioned challenges, can reinforce or acquire a leading position in the world market and will be in the position to contribute to address global challenges.</w:t>
      </w:r>
    </w:p>
    <w:p w14:paraId="4965C94E" w14:textId="77777777" w:rsidR="004E0C06" w:rsidRDefault="004E0C06" w:rsidP="00933069">
      <w:pPr>
        <w:suppressAutoHyphens w:val="0"/>
        <w:spacing w:before="0" w:line="240" w:lineRule="auto"/>
        <w:jc w:val="left"/>
        <w:rPr>
          <w:sz w:val="22"/>
          <w:lang w:val="en-US"/>
        </w:rPr>
        <w:sectPr w:rsidR="004E0C06" w:rsidSect="006D364F">
          <w:footnotePr>
            <w:pos w:val="beneathText"/>
          </w:footnotePr>
          <w:pgSz w:w="11905" w:h="16837" w:code="9"/>
          <w:pgMar w:top="1985" w:right="1021" w:bottom="1418" w:left="1985" w:header="57" w:footer="737" w:gutter="0"/>
          <w:cols w:space="708"/>
          <w:docGrid w:linePitch="360"/>
        </w:sectPr>
      </w:pPr>
    </w:p>
    <w:p w14:paraId="72A0CB48" w14:textId="77777777" w:rsidR="00933069" w:rsidRPr="00933069" w:rsidRDefault="00933069" w:rsidP="00933069">
      <w:pPr>
        <w:suppressAutoHyphens w:val="0"/>
        <w:spacing w:before="0" w:line="240" w:lineRule="auto"/>
        <w:jc w:val="left"/>
        <w:rPr>
          <w:sz w:val="22"/>
          <w:lang w:val="en-US"/>
        </w:rPr>
      </w:pPr>
    </w:p>
    <w:p w14:paraId="1DA38D1B" w14:textId="77777777" w:rsidR="00933069" w:rsidRDefault="00933069" w:rsidP="00933069">
      <w:pPr>
        <w:pBdr>
          <w:top w:val="single" w:sz="4" w:space="1" w:color="auto"/>
          <w:left w:val="single" w:sz="4" w:space="4" w:color="auto"/>
          <w:bottom w:val="single" w:sz="4" w:space="1" w:color="auto"/>
          <w:right w:val="single" w:sz="4" w:space="4" w:color="auto"/>
        </w:pBdr>
        <w:suppressAutoHyphens w:val="0"/>
        <w:spacing w:before="0" w:line="240" w:lineRule="auto"/>
        <w:jc w:val="left"/>
        <w:rPr>
          <w:sz w:val="22"/>
          <w:lang w:val="en-US"/>
        </w:rPr>
      </w:pPr>
      <w:r>
        <w:rPr>
          <w:sz w:val="22"/>
          <w:lang w:val="en-US"/>
        </w:rPr>
        <w:t xml:space="preserve">Question 5: </w:t>
      </w:r>
      <w:r w:rsidRPr="00933069">
        <w:rPr>
          <w:sz w:val="22"/>
          <w:lang w:val="en-US"/>
        </w:rPr>
        <w:t xml:space="preserve">In view of the recent evolution of the socio-economic and policy context (see </w:t>
      </w:r>
      <w:r>
        <w:rPr>
          <w:sz w:val="22"/>
          <w:lang w:val="en-US"/>
        </w:rPr>
        <w:t>p</w:t>
      </w:r>
      <w:r w:rsidRPr="00933069">
        <w:rPr>
          <w:sz w:val="22"/>
          <w:lang w:val="en-US"/>
        </w:rPr>
        <w:t xml:space="preserve">oint 3 of this document), what are the emerging priorities for Societal Challenge 5? </w:t>
      </w:r>
    </w:p>
    <w:p w14:paraId="266919B4" w14:textId="77777777" w:rsidR="00933069" w:rsidRDefault="00933069" w:rsidP="00933069">
      <w:pPr>
        <w:suppressAutoHyphens w:val="0"/>
        <w:spacing w:before="0" w:line="240" w:lineRule="auto"/>
        <w:jc w:val="left"/>
        <w:rPr>
          <w:sz w:val="22"/>
          <w:lang w:val="en-US"/>
        </w:rPr>
      </w:pPr>
    </w:p>
    <w:p w14:paraId="290BE084" w14:textId="77777777" w:rsidR="00E35A8A" w:rsidRPr="004B7851" w:rsidRDefault="00E35A8A" w:rsidP="00933069">
      <w:pPr>
        <w:suppressAutoHyphens w:val="0"/>
        <w:spacing w:before="0" w:line="240" w:lineRule="auto"/>
        <w:jc w:val="left"/>
        <w:rPr>
          <w:b/>
          <w:sz w:val="24"/>
          <w:lang w:val="en-US"/>
        </w:rPr>
      </w:pPr>
      <w:r w:rsidRPr="004B7851">
        <w:rPr>
          <w:b/>
          <w:sz w:val="24"/>
          <w:lang w:val="en-US"/>
        </w:rPr>
        <w:t xml:space="preserve">Extreme </w:t>
      </w:r>
      <w:r w:rsidR="00DB3818" w:rsidRPr="004B7851">
        <w:rPr>
          <w:b/>
          <w:sz w:val="24"/>
          <w:lang w:val="en-US"/>
        </w:rPr>
        <w:t xml:space="preserve">hydrological </w:t>
      </w:r>
      <w:r w:rsidRPr="004B7851">
        <w:rPr>
          <w:b/>
          <w:sz w:val="24"/>
          <w:lang w:val="en-US"/>
        </w:rPr>
        <w:t>events</w:t>
      </w:r>
    </w:p>
    <w:p w14:paraId="47B0DE6D" w14:textId="77777777" w:rsidR="00ED0A74" w:rsidRPr="00ED0A74" w:rsidRDefault="00ED0A74" w:rsidP="00ED0A74">
      <w:pPr>
        <w:rPr>
          <w:sz w:val="22"/>
          <w:lang w:val="en-US"/>
        </w:rPr>
      </w:pPr>
      <w:r w:rsidRPr="00ED0A74">
        <w:rPr>
          <w:sz w:val="22"/>
          <w:lang w:val="en-US"/>
        </w:rPr>
        <w:t xml:space="preserve">While much has been accomplished, both floods and droughts remain to be a significant risk to society. How can we enhance society’s resilience to extreme hydrological events? What innovative products and services are required, which improve the resilience at equal or less cost? </w:t>
      </w:r>
    </w:p>
    <w:p w14:paraId="6751D775" w14:textId="77777777" w:rsidR="00DB3818" w:rsidRPr="004B7851" w:rsidRDefault="00DB3818" w:rsidP="00933069">
      <w:pPr>
        <w:suppressAutoHyphens w:val="0"/>
        <w:spacing w:before="0" w:line="240" w:lineRule="auto"/>
        <w:jc w:val="left"/>
        <w:rPr>
          <w:sz w:val="24"/>
          <w:lang w:val="en-US"/>
        </w:rPr>
      </w:pPr>
    </w:p>
    <w:tbl>
      <w:tblPr>
        <w:tblStyle w:val="Grigliatabella"/>
        <w:tblW w:w="0" w:type="auto"/>
        <w:tblLook w:val="04A0" w:firstRow="1" w:lastRow="0" w:firstColumn="1" w:lastColumn="0" w:noHBand="0" w:noVBand="1"/>
      </w:tblPr>
      <w:tblGrid>
        <w:gridCol w:w="10246"/>
        <w:gridCol w:w="851"/>
        <w:gridCol w:w="851"/>
        <w:gridCol w:w="851"/>
        <w:gridCol w:w="851"/>
      </w:tblGrid>
      <w:tr w:rsidR="00DB3818" w:rsidRPr="004B7851" w14:paraId="2A7D8C76" w14:textId="77777777" w:rsidTr="004621E1">
        <w:trPr>
          <w:cantSplit/>
          <w:trHeight w:val="1829"/>
        </w:trPr>
        <w:tc>
          <w:tcPr>
            <w:tcW w:w="0" w:type="auto"/>
          </w:tcPr>
          <w:p w14:paraId="49C397DE" w14:textId="77777777" w:rsidR="00DB3818" w:rsidRPr="004B7851" w:rsidRDefault="00DB3818" w:rsidP="00933069">
            <w:pPr>
              <w:suppressAutoHyphens w:val="0"/>
              <w:spacing w:before="0" w:line="240" w:lineRule="auto"/>
              <w:jc w:val="left"/>
              <w:rPr>
                <w:sz w:val="20"/>
                <w:szCs w:val="20"/>
                <w:lang w:val="en-US"/>
              </w:rPr>
            </w:pPr>
          </w:p>
        </w:tc>
        <w:tc>
          <w:tcPr>
            <w:tcW w:w="851" w:type="dxa"/>
            <w:textDirection w:val="btLr"/>
          </w:tcPr>
          <w:p w14:paraId="6FA5FCDB" w14:textId="77777777" w:rsidR="00DB3818" w:rsidRPr="004B7851" w:rsidRDefault="00DB3818" w:rsidP="004621E1">
            <w:pPr>
              <w:suppressAutoHyphens w:val="0"/>
              <w:spacing w:before="0" w:line="240" w:lineRule="auto"/>
              <w:ind w:left="113" w:right="113"/>
              <w:jc w:val="left"/>
              <w:rPr>
                <w:sz w:val="20"/>
                <w:szCs w:val="20"/>
                <w:lang w:val="en-US"/>
              </w:rPr>
            </w:pPr>
            <w:r w:rsidRPr="004B7851">
              <w:rPr>
                <w:sz w:val="20"/>
                <w:szCs w:val="20"/>
                <w:lang w:val="en-US"/>
              </w:rPr>
              <w:t>'Growth, jobs and investment'</w:t>
            </w:r>
          </w:p>
        </w:tc>
        <w:tc>
          <w:tcPr>
            <w:tcW w:w="851" w:type="dxa"/>
            <w:textDirection w:val="btLr"/>
          </w:tcPr>
          <w:p w14:paraId="4DE25C43" w14:textId="77777777" w:rsidR="00DB3818" w:rsidRPr="004B7851" w:rsidRDefault="00DB3818" w:rsidP="004621E1">
            <w:pPr>
              <w:suppressAutoHyphens w:val="0"/>
              <w:spacing w:before="0" w:line="240" w:lineRule="auto"/>
              <w:ind w:left="113" w:right="113"/>
              <w:jc w:val="left"/>
              <w:rPr>
                <w:sz w:val="20"/>
                <w:szCs w:val="20"/>
                <w:lang w:val="en-US"/>
              </w:rPr>
            </w:pPr>
            <w:r w:rsidRPr="004B7851">
              <w:rPr>
                <w:sz w:val="20"/>
                <w:szCs w:val="20"/>
                <w:lang w:val="en-US"/>
              </w:rPr>
              <w:t>'Energy Union and</w:t>
            </w:r>
          </w:p>
          <w:p w14:paraId="7FFA562B" w14:textId="77777777" w:rsidR="00DB3818" w:rsidRPr="004B7851" w:rsidRDefault="00DB3818" w:rsidP="004621E1">
            <w:pPr>
              <w:suppressAutoHyphens w:val="0"/>
              <w:spacing w:before="0" w:line="240" w:lineRule="auto"/>
              <w:ind w:left="113" w:right="113"/>
              <w:jc w:val="left"/>
              <w:rPr>
                <w:sz w:val="20"/>
                <w:szCs w:val="20"/>
                <w:lang w:val="en-US"/>
              </w:rPr>
            </w:pPr>
            <w:r w:rsidRPr="004B7851">
              <w:rPr>
                <w:sz w:val="20"/>
                <w:szCs w:val="20"/>
                <w:lang w:val="en-US"/>
              </w:rPr>
              <w:t>Climate'</w:t>
            </w:r>
          </w:p>
        </w:tc>
        <w:tc>
          <w:tcPr>
            <w:tcW w:w="851" w:type="dxa"/>
            <w:textDirection w:val="btLr"/>
          </w:tcPr>
          <w:p w14:paraId="41C8BC09" w14:textId="77777777" w:rsidR="00DB3818" w:rsidRPr="004B7851" w:rsidRDefault="00DB3818" w:rsidP="004621E1">
            <w:pPr>
              <w:suppressAutoHyphens w:val="0"/>
              <w:spacing w:before="0" w:line="240" w:lineRule="auto"/>
              <w:ind w:left="113" w:right="113"/>
              <w:jc w:val="left"/>
              <w:rPr>
                <w:sz w:val="20"/>
                <w:szCs w:val="20"/>
                <w:lang w:val="en-US"/>
              </w:rPr>
            </w:pPr>
            <w:r w:rsidRPr="004B7851">
              <w:rPr>
                <w:sz w:val="20"/>
                <w:szCs w:val="20"/>
                <w:lang w:val="en-US"/>
              </w:rPr>
              <w:t>'Digital Single Market'</w:t>
            </w:r>
          </w:p>
        </w:tc>
        <w:tc>
          <w:tcPr>
            <w:tcW w:w="851" w:type="dxa"/>
            <w:textDirection w:val="btLr"/>
          </w:tcPr>
          <w:p w14:paraId="4CE28E65" w14:textId="77777777" w:rsidR="00DB3818" w:rsidRPr="004B7851" w:rsidRDefault="00DB3818" w:rsidP="004621E1">
            <w:pPr>
              <w:suppressAutoHyphens w:val="0"/>
              <w:spacing w:before="0" w:line="240" w:lineRule="auto"/>
              <w:ind w:left="113" w:right="113"/>
              <w:jc w:val="left"/>
              <w:rPr>
                <w:sz w:val="20"/>
                <w:szCs w:val="20"/>
                <w:lang w:val="en-US"/>
              </w:rPr>
            </w:pPr>
            <w:r w:rsidRPr="004B7851">
              <w:rPr>
                <w:sz w:val="20"/>
                <w:szCs w:val="20"/>
                <w:lang w:val="en-US"/>
              </w:rPr>
              <w:t>'A Stronger Global Actor'</w:t>
            </w:r>
          </w:p>
        </w:tc>
      </w:tr>
      <w:tr w:rsidR="00DB3818" w:rsidRPr="004B7851" w14:paraId="568274E8" w14:textId="77777777" w:rsidTr="004621E1">
        <w:tc>
          <w:tcPr>
            <w:tcW w:w="0" w:type="auto"/>
          </w:tcPr>
          <w:p w14:paraId="2D82678E" w14:textId="77777777" w:rsidR="00DB3818" w:rsidRPr="004B7851" w:rsidRDefault="00DB3818" w:rsidP="00280976">
            <w:pPr>
              <w:pStyle w:val="Puntoelenco"/>
              <w:numPr>
                <w:ilvl w:val="0"/>
                <w:numId w:val="0"/>
              </w:numPr>
              <w:suppressAutoHyphens w:val="0"/>
              <w:spacing w:before="0" w:after="200" w:line="276" w:lineRule="auto"/>
              <w:contextualSpacing/>
              <w:jc w:val="left"/>
              <w:rPr>
                <w:sz w:val="20"/>
                <w:szCs w:val="20"/>
                <w:lang w:val="en-US"/>
              </w:rPr>
            </w:pPr>
            <w:r w:rsidRPr="004B7851">
              <w:rPr>
                <w:sz w:val="20"/>
                <w:szCs w:val="20"/>
                <w:lang w:val="en-US"/>
              </w:rPr>
              <w:t xml:space="preserve">Use of </w:t>
            </w:r>
            <w:r w:rsidR="00280976">
              <w:rPr>
                <w:sz w:val="20"/>
                <w:szCs w:val="20"/>
                <w:lang w:val="en-US"/>
              </w:rPr>
              <w:t>grey-</w:t>
            </w:r>
            <w:r w:rsidRPr="004B7851">
              <w:rPr>
                <w:sz w:val="20"/>
                <w:szCs w:val="20"/>
                <w:lang w:val="en-US"/>
              </w:rPr>
              <w:t>blue-green solutions. Different solutions needed to address droughts and floods. Research needs for mitigation/adaptation option</w:t>
            </w:r>
            <w:r w:rsidR="00785EB8" w:rsidRPr="004B7851">
              <w:rPr>
                <w:sz w:val="20"/>
                <w:szCs w:val="20"/>
                <w:lang w:val="en-US"/>
              </w:rPr>
              <w:t xml:space="preserve">s and their </w:t>
            </w:r>
            <w:r w:rsidRPr="004B7851">
              <w:rPr>
                <w:sz w:val="20"/>
                <w:szCs w:val="20"/>
                <w:lang w:val="en-US"/>
              </w:rPr>
              <w:t xml:space="preserve">effects, </w:t>
            </w:r>
            <w:r w:rsidR="00785EB8" w:rsidRPr="004B7851">
              <w:rPr>
                <w:sz w:val="20"/>
                <w:szCs w:val="20"/>
                <w:lang w:val="en-US"/>
              </w:rPr>
              <w:t xml:space="preserve">including </w:t>
            </w:r>
            <w:r w:rsidRPr="004B7851">
              <w:rPr>
                <w:sz w:val="20"/>
                <w:szCs w:val="20"/>
                <w:lang w:val="en-US"/>
              </w:rPr>
              <w:t xml:space="preserve">side effects on biodiversity, climate </w:t>
            </w:r>
            <w:r w:rsidR="00785EB8" w:rsidRPr="004B7851">
              <w:rPr>
                <w:sz w:val="20"/>
                <w:szCs w:val="20"/>
                <w:lang w:val="en-US"/>
              </w:rPr>
              <w:t>and including aspects such as flashfloods</w:t>
            </w:r>
            <w:r w:rsidR="00280976">
              <w:rPr>
                <w:sz w:val="20"/>
                <w:szCs w:val="20"/>
                <w:lang w:val="en-US"/>
              </w:rPr>
              <w:t xml:space="preserve">, </w:t>
            </w:r>
            <w:r w:rsidR="00785EB8" w:rsidRPr="004B7851">
              <w:rPr>
                <w:sz w:val="20"/>
                <w:szCs w:val="20"/>
                <w:lang w:val="en-US"/>
              </w:rPr>
              <w:t xml:space="preserve">effects on </w:t>
            </w:r>
            <w:r w:rsidR="0029267A" w:rsidRPr="004B7851">
              <w:rPr>
                <w:sz w:val="20"/>
                <w:szCs w:val="20"/>
                <w:lang w:val="en-US"/>
              </w:rPr>
              <w:t>intermittent</w:t>
            </w:r>
            <w:r w:rsidR="00785EB8" w:rsidRPr="004B7851">
              <w:rPr>
                <w:sz w:val="20"/>
                <w:szCs w:val="20"/>
                <w:lang w:val="en-US"/>
              </w:rPr>
              <w:t xml:space="preserve"> rivers</w:t>
            </w:r>
            <w:r w:rsidR="00280976">
              <w:rPr>
                <w:sz w:val="20"/>
                <w:szCs w:val="20"/>
                <w:lang w:val="en-US"/>
              </w:rPr>
              <w:t xml:space="preserve"> and sediment transport</w:t>
            </w:r>
            <w:r w:rsidR="00785EB8" w:rsidRPr="004B7851">
              <w:rPr>
                <w:sz w:val="20"/>
                <w:szCs w:val="20"/>
                <w:lang w:val="en-US"/>
              </w:rPr>
              <w:t>.</w:t>
            </w:r>
            <w:r w:rsidR="00160DAF">
              <w:rPr>
                <w:sz w:val="20"/>
                <w:szCs w:val="20"/>
                <w:lang w:val="en-US"/>
              </w:rPr>
              <w:t xml:space="preserve"> </w:t>
            </w:r>
          </w:p>
        </w:tc>
        <w:tc>
          <w:tcPr>
            <w:tcW w:w="851" w:type="dxa"/>
          </w:tcPr>
          <w:p w14:paraId="7ECB8082" w14:textId="77777777" w:rsidR="00DB3818" w:rsidRPr="00CA2809" w:rsidRDefault="004B7851"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600DF7D5" w14:textId="77777777" w:rsidR="00DB3818" w:rsidRPr="00CA2809" w:rsidRDefault="004B7851"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12E982EB" w14:textId="77777777" w:rsidR="00DB3818" w:rsidRPr="00CA2809" w:rsidRDefault="00DB3818" w:rsidP="004621E1">
            <w:pPr>
              <w:suppressAutoHyphens w:val="0"/>
              <w:spacing w:before="0" w:line="240" w:lineRule="auto"/>
              <w:jc w:val="center"/>
              <w:rPr>
                <w:b/>
                <w:sz w:val="24"/>
                <w:szCs w:val="20"/>
                <w:lang w:val="en-US"/>
              </w:rPr>
            </w:pPr>
          </w:p>
        </w:tc>
        <w:tc>
          <w:tcPr>
            <w:tcW w:w="851" w:type="dxa"/>
          </w:tcPr>
          <w:p w14:paraId="2350315D" w14:textId="77777777" w:rsidR="00DB3818" w:rsidRPr="00CA2809" w:rsidRDefault="004B7851" w:rsidP="004621E1">
            <w:pPr>
              <w:suppressAutoHyphens w:val="0"/>
              <w:spacing w:before="0" w:line="240" w:lineRule="auto"/>
              <w:jc w:val="center"/>
              <w:rPr>
                <w:b/>
                <w:sz w:val="24"/>
                <w:szCs w:val="20"/>
                <w:lang w:val="en-US"/>
              </w:rPr>
            </w:pPr>
            <w:r w:rsidRPr="00CA2809">
              <w:rPr>
                <w:b/>
                <w:sz w:val="24"/>
                <w:szCs w:val="20"/>
                <w:lang w:val="en-US"/>
              </w:rPr>
              <w:t>++</w:t>
            </w:r>
          </w:p>
        </w:tc>
      </w:tr>
      <w:tr w:rsidR="00DB3818" w:rsidRPr="004B7851" w14:paraId="1F9BF85E" w14:textId="77777777" w:rsidTr="004621E1">
        <w:tc>
          <w:tcPr>
            <w:tcW w:w="0" w:type="auto"/>
          </w:tcPr>
          <w:p w14:paraId="65CBC3FE" w14:textId="77777777" w:rsidR="00DB3818" w:rsidRPr="004B7851" w:rsidRDefault="00785EB8" w:rsidP="00933069">
            <w:pPr>
              <w:suppressAutoHyphens w:val="0"/>
              <w:spacing w:before="0" w:line="240" w:lineRule="auto"/>
              <w:jc w:val="left"/>
              <w:rPr>
                <w:sz w:val="20"/>
                <w:szCs w:val="20"/>
                <w:lang w:val="en-US"/>
              </w:rPr>
            </w:pPr>
            <w:r w:rsidRPr="004B7851">
              <w:rPr>
                <w:sz w:val="20"/>
                <w:szCs w:val="20"/>
                <w:lang w:val="en-US"/>
              </w:rPr>
              <w:t xml:space="preserve">Decade-long strategies, considering long term trends in society and nature, and technology </w:t>
            </w:r>
            <w:r w:rsidR="0029267A" w:rsidRPr="004B7851">
              <w:rPr>
                <w:sz w:val="20"/>
                <w:szCs w:val="20"/>
                <w:lang w:val="en-US"/>
              </w:rPr>
              <w:t>foresight</w:t>
            </w:r>
          </w:p>
        </w:tc>
        <w:tc>
          <w:tcPr>
            <w:tcW w:w="851" w:type="dxa"/>
          </w:tcPr>
          <w:p w14:paraId="552ACDB3" w14:textId="77777777" w:rsidR="00DB3818" w:rsidRPr="00CA2809" w:rsidRDefault="00DB3818" w:rsidP="004621E1">
            <w:pPr>
              <w:suppressAutoHyphens w:val="0"/>
              <w:spacing w:before="0" w:line="240" w:lineRule="auto"/>
              <w:jc w:val="center"/>
              <w:rPr>
                <w:b/>
                <w:sz w:val="24"/>
                <w:szCs w:val="20"/>
                <w:lang w:val="en-US"/>
              </w:rPr>
            </w:pPr>
          </w:p>
        </w:tc>
        <w:tc>
          <w:tcPr>
            <w:tcW w:w="851" w:type="dxa"/>
          </w:tcPr>
          <w:p w14:paraId="6622317A"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48D11346"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17DD4B3C" w14:textId="77777777" w:rsidR="00DB3818" w:rsidRPr="00CA2809" w:rsidRDefault="00DB3818" w:rsidP="004621E1">
            <w:pPr>
              <w:suppressAutoHyphens w:val="0"/>
              <w:spacing w:before="0" w:line="240" w:lineRule="auto"/>
              <w:jc w:val="center"/>
              <w:rPr>
                <w:b/>
                <w:sz w:val="24"/>
                <w:szCs w:val="20"/>
                <w:lang w:val="en-US"/>
              </w:rPr>
            </w:pPr>
          </w:p>
        </w:tc>
      </w:tr>
      <w:tr w:rsidR="00DB3818" w:rsidRPr="004B7851" w14:paraId="7E684FA1" w14:textId="77777777" w:rsidTr="004621E1">
        <w:tc>
          <w:tcPr>
            <w:tcW w:w="0" w:type="auto"/>
          </w:tcPr>
          <w:p w14:paraId="3D93F123" w14:textId="77777777" w:rsidR="00DB3818" w:rsidRPr="004B7851" w:rsidRDefault="00785EB8" w:rsidP="00785EB8">
            <w:pPr>
              <w:pStyle w:val="Puntoelenco"/>
              <w:numPr>
                <w:ilvl w:val="0"/>
                <w:numId w:val="0"/>
              </w:numPr>
              <w:suppressAutoHyphens w:val="0"/>
              <w:spacing w:before="0" w:after="200" w:line="276" w:lineRule="auto"/>
              <w:contextualSpacing/>
              <w:jc w:val="left"/>
              <w:rPr>
                <w:sz w:val="20"/>
                <w:szCs w:val="20"/>
                <w:lang w:val="en-US"/>
              </w:rPr>
            </w:pPr>
            <w:r w:rsidRPr="004B7851">
              <w:rPr>
                <w:sz w:val="20"/>
                <w:szCs w:val="20"/>
                <w:lang w:val="en-US"/>
              </w:rPr>
              <w:t xml:space="preserve">Research on alignment of policies required. Solve contradictions and bottlenecks between policies, e.g. the relation between blue energy and WFD and Habitat Directive, food production and policy versus WFD and Habitat Directive.  </w:t>
            </w:r>
          </w:p>
        </w:tc>
        <w:tc>
          <w:tcPr>
            <w:tcW w:w="851" w:type="dxa"/>
          </w:tcPr>
          <w:p w14:paraId="6F968E06"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7DD372DD"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33EA7DB3" w14:textId="77777777" w:rsidR="00DB3818" w:rsidRPr="00CA2809" w:rsidRDefault="00DB3818" w:rsidP="004621E1">
            <w:pPr>
              <w:suppressAutoHyphens w:val="0"/>
              <w:spacing w:before="0" w:line="240" w:lineRule="auto"/>
              <w:jc w:val="center"/>
              <w:rPr>
                <w:b/>
                <w:sz w:val="24"/>
                <w:szCs w:val="20"/>
                <w:lang w:val="en-US"/>
              </w:rPr>
            </w:pPr>
          </w:p>
        </w:tc>
        <w:tc>
          <w:tcPr>
            <w:tcW w:w="851" w:type="dxa"/>
          </w:tcPr>
          <w:p w14:paraId="45E507C8"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r>
      <w:tr w:rsidR="00DB3818" w:rsidRPr="004B7851" w14:paraId="6A0F109D" w14:textId="77777777" w:rsidTr="004621E1">
        <w:tc>
          <w:tcPr>
            <w:tcW w:w="0" w:type="auto"/>
          </w:tcPr>
          <w:p w14:paraId="02C3DABD" w14:textId="77777777" w:rsidR="00DB3818" w:rsidRPr="004B7851" w:rsidRDefault="00785EB8" w:rsidP="00785EB8">
            <w:pPr>
              <w:pStyle w:val="Puntoelenco"/>
              <w:numPr>
                <w:ilvl w:val="0"/>
                <w:numId w:val="0"/>
              </w:numPr>
              <w:suppressAutoHyphens w:val="0"/>
              <w:spacing w:before="0" w:after="200" w:line="276" w:lineRule="auto"/>
              <w:contextualSpacing/>
              <w:jc w:val="left"/>
              <w:rPr>
                <w:sz w:val="20"/>
                <w:szCs w:val="20"/>
                <w:lang w:val="en-US"/>
              </w:rPr>
            </w:pPr>
            <w:r w:rsidRPr="004B7851">
              <w:rPr>
                <w:sz w:val="20"/>
                <w:szCs w:val="20"/>
                <w:lang w:val="en-US"/>
              </w:rPr>
              <w:t>Early responses – forecasting of extreme events. Need for on-line monitoring – for early responses but also for setting up models.</w:t>
            </w:r>
          </w:p>
        </w:tc>
        <w:tc>
          <w:tcPr>
            <w:tcW w:w="851" w:type="dxa"/>
          </w:tcPr>
          <w:p w14:paraId="2EAB32E4"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78CC3170"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4C919A03"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08CE368A" w14:textId="77777777" w:rsidR="00DB381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r>
      <w:tr w:rsidR="00785EB8" w:rsidRPr="004B7851" w14:paraId="766B218A" w14:textId="77777777" w:rsidTr="004621E1">
        <w:tc>
          <w:tcPr>
            <w:tcW w:w="0" w:type="auto"/>
          </w:tcPr>
          <w:p w14:paraId="5EFD57FC" w14:textId="77777777" w:rsidR="00785EB8" w:rsidRPr="004B7851" w:rsidRDefault="00785EB8" w:rsidP="00785EB8">
            <w:pPr>
              <w:pStyle w:val="Puntoelenco"/>
              <w:numPr>
                <w:ilvl w:val="0"/>
                <w:numId w:val="0"/>
              </w:numPr>
              <w:suppressAutoHyphens w:val="0"/>
              <w:spacing w:before="0" w:after="200" w:line="276" w:lineRule="auto"/>
              <w:contextualSpacing/>
              <w:jc w:val="left"/>
              <w:rPr>
                <w:sz w:val="20"/>
                <w:szCs w:val="20"/>
                <w:lang w:val="en-US"/>
              </w:rPr>
            </w:pPr>
            <w:r w:rsidRPr="004B7851">
              <w:rPr>
                <w:sz w:val="20"/>
                <w:szCs w:val="20"/>
                <w:lang w:val="en-US"/>
              </w:rPr>
              <w:t>Soil/sediment aspects. Soil is mainly lost during extreme events – sediments are transported during extreme events.</w:t>
            </w:r>
          </w:p>
        </w:tc>
        <w:tc>
          <w:tcPr>
            <w:tcW w:w="851" w:type="dxa"/>
          </w:tcPr>
          <w:p w14:paraId="38254F8A" w14:textId="77777777" w:rsidR="00785EB8" w:rsidRPr="00CA2809" w:rsidRDefault="00785EB8" w:rsidP="004621E1">
            <w:pPr>
              <w:suppressAutoHyphens w:val="0"/>
              <w:spacing w:before="0" w:line="240" w:lineRule="auto"/>
              <w:jc w:val="center"/>
              <w:rPr>
                <w:b/>
                <w:sz w:val="24"/>
                <w:szCs w:val="20"/>
                <w:lang w:val="en-US"/>
              </w:rPr>
            </w:pPr>
          </w:p>
        </w:tc>
        <w:tc>
          <w:tcPr>
            <w:tcW w:w="851" w:type="dxa"/>
          </w:tcPr>
          <w:p w14:paraId="0A6937AE" w14:textId="77777777" w:rsidR="00785EB8" w:rsidRPr="00CA2809" w:rsidRDefault="00160DAF" w:rsidP="004621E1">
            <w:pPr>
              <w:suppressAutoHyphens w:val="0"/>
              <w:spacing w:before="0" w:line="240" w:lineRule="auto"/>
              <w:jc w:val="center"/>
              <w:rPr>
                <w:b/>
                <w:sz w:val="24"/>
                <w:szCs w:val="20"/>
                <w:lang w:val="en-US"/>
              </w:rPr>
            </w:pPr>
            <w:r w:rsidRPr="00CA2809">
              <w:rPr>
                <w:b/>
                <w:sz w:val="24"/>
                <w:szCs w:val="20"/>
                <w:lang w:val="en-US"/>
              </w:rPr>
              <w:t>+</w:t>
            </w:r>
          </w:p>
        </w:tc>
        <w:tc>
          <w:tcPr>
            <w:tcW w:w="851" w:type="dxa"/>
          </w:tcPr>
          <w:p w14:paraId="0189B9D3" w14:textId="77777777" w:rsidR="00785EB8" w:rsidRPr="00CA2809" w:rsidRDefault="00785EB8" w:rsidP="004621E1">
            <w:pPr>
              <w:suppressAutoHyphens w:val="0"/>
              <w:spacing w:before="0" w:line="240" w:lineRule="auto"/>
              <w:jc w:val="center"/>
              <w:rPr>
                <w:b/>
                <w:sz w:val="24"/>
                <w:szCs w:val="20"/>
                <w:lang w:val="en-US"/>
              </w:rPr>
            </w:pPr>
          </w:p>
        </w:tc>
        <w:tc>
          <w:tcPr>
            <w:tcW w:w="851" w:type="dxa"/>
          </w:tcPr>
          <w:p w14:paraId="1BAA7C31" w14:textId="77777777" w:rsidR="00785EB8" w:rsidRPr="00CA2809" w:rsidRDefault="00785EB8" w:rsidP="004621E1">
            <w:pPr>
              <w:suppressAutoHyphens w:val="0"/>
              <w:spacing w:before="0" w:line="240" w:lineRule="auto"/>
              <w:jc w:val="center"/>
              <w:rPr>
                <w:b/>
                <w:sz w:val="24"/>
                <w:szCs w:val="20"/>
                <w:lang w:val="en-US"/>
              </w:rPr>
            </w:pPr>
          </w:p>
        </w:tc>
      </w:tr>
      <w:tr w:rsidR="0075591D" w:rsidRPr="004B7851" w14:paraId="77F67A2D" w14:textId="77777777" w:rsidTr="004621E1">
        <w:tc>
          <w:tcPr>
            <w:tcW w:w="0" w:type="auto"/>
          </w:tcPr>
          <w:p w14:paraId="370CE1CA" w14:textId="046A0040" w:rsidR="0075591D" w:rsidRPr="00FF124F" w:rsidRDefault="0075591D" w:rsidP="00FF124F">
            <w:pPr>
              <w:pStyle w:val="Puntoelenco"/>
              <w:numPr>
                <w:ilvl w:val="0"/>
                <w:numId w:val="0"/>
              </w:numPr>
              <w:suppressAutoHyphens w:val="0"/>
              <w:spacing w:before="0" w:after="200" w:line="276" w:lineRule="auto"/>
              <w:contextualSpacing/>
              <w:jc w:val="left"/>
              <w:rPr>
                <w:sz w:val="20"/>
                <w:szCs w:val="20"/>
                <w:highlight w:val="yellow"/>
                <w:lang w:val="en-US"/>
              </w:rPr>
            </w:pPr>
            <w:r w:rsidRPr="00FF124F">
              <w:rPr>
                <w:sz w:val="20"/>
                <w:szCs w:val="20"/>
                <w:lang w:val="en-US"/>
              </w:rPr>
              <w:t xml:space="preserve">Extreme events causing shock effects (temperatures, floods, etc.) – effects on eco-systems, species, biodiversity, </w:t>
            </w:r>
            <w:r w:rsidRPr="00FF124F">
              <w:rPr>
                <w:sz w:val="20"/>
                <w:szCs w:val="20"/>
                <w:lang w:val="en-US"/>
              </w:rPr>
              <w:lastRenderedPageBreak/>
              <w:t xml:space="preserve">impact on hazardous substances and nutrients. Important for reaching the objectives in the directives – </w:t>
            </w:r>
          </w:p>
        </w:tc>
        <w:tc>
          <w:tcPr>
            <w:tcW w:w="851" w:type="dxa"/>
          </w:tcPr>
          <w:p w14:paraId="043ED82E" w14:textId="77777777" w:rsidR="0075591D" w:rsidRPr="0075591D" w:rsidRDefault="0075591D" w:rsidP="0075591D">
            <w:pPr>
              <w:suppressAutoHyphens w:val="0"/>
              <w:spacing w:before="0" w:line="240" w:lineRule="auto"/>
              <w:jc w:val="center"/>
              <w:rPr>
                <w:b/>
                <w:sz w:val="24"/>
                <w:szCs w:val="20"/>
                <w:lang w:val="en-US"/>
              </w:rPr>
            </w:pPr>
          </w:p>
        </w:tc>
        <w:tc>
          <w:tcPr>
            <w:tcW w:w="851" w:type="dxa"/>
          </w:tcPr>
          <w:p w14:paraId="79F80F5C" w14:textId="77777777" w:rsidR="0075591D" w:rsidRPr="0075591D" w:rsidRDefault="0075591D" w:rsidP="0075591D">
            <w:pPr>
              <w:suppressAutoHyphens w:val="0"/>
              <w:spacing w:before="0" w:line="240" w:lineRule="auto"/>
              <w:jc w:val="center"/>
              <w:rPr>
                <w:b/>
                <w:sz w:val="24"/>
                <w:szCs w:val="20"/>
                <w:lang w:val="en-US"/>
              </w:rPr>
            </w:pPr>
            <w:r w:rsidRPr="0075591D">
              <w:rPr>
                <w:b/>
                <w:sz w:val="24"/>
                <w:szCs w:val="20"/>
                <w:lang w:val="en-US"/>
              </w:rPr>
              <w:t>++</w:t>
            </w:r>
          </w:p>
        </w:tc>
        <w:tc>
          <w:tcPr>
            <w:tcW w:w="851" w:type="dxa"/>
          </w:tcPr>
          <w:p w14:paraId="3C723488" w14:textId="77777777" w:rsidR="0075591D" w:rsidRPr="0075591D" w:rsidRDefault="0075591D" w:rsidP="0075591D">
            <w:pPr>
              <w:suppressAutoHyphens w:val="0"/>
              <w:spacing w:before="0" w:line="240" w:lineRule="auto"/>
              <w:jc w:val="center"/>
              <w:rPr>
                <w:b/>
                <w:sz w:val="24"/>
                <w:szCs w:val="20"/>
                <w:lang w:val="en-US"/>
              </w:rPr>
            </w:pPr>
          </w:p>
        </w:tc>
        <w:tc>
          <w:tcPr>
            <w:tcW w:w="851" w:type="dxa"/>
          </w:tcPr>
          <w:p w14:paraId="045625D8" w14:textId="77777777" w:rsidR="0075591D" w:rsidRPr="0075591D" w:rsidRDefault="0075591D" w:rsidP="0075591D">
            <w:pPr>
              <w:suppressAutoHyphens w:val="0"/>
              <w:spacing w:before="0" w:line="240" w:lineRule="auto"/>
              <w:jc w:val="center"/>
              <w:rPr>
                <w:b/>
                <w:sz w:val="24"/>
                <w:szCs w:val="20"/>
                <w:lang w:val="en-US"/>
              </w:rPr>
            </w:pPr>
            <w:r w:rsidRPr="0075591D">
              <w:rPr>
                <w:b/>
                <w:sz w:val="24"/>
                <w:szCs w:val="20"/>
                <w:lang w:val="en-US"/>
              </w:rPr>
              <w:t>+</w:t>
            </w:r>
          </w:p>
        </w:tc>
      </w:tr>
    </w:tbl>
    <w:p w14:paraId="45B9FEB8" w14:textId="77777777" w:rsidR="00DB3818" w:rsidRDefault="00DB3818" w:rsidP="00933069">
      <w:pPr>
        <w:suppressAutoHyphens w:val="0"/>
        <w:spacing w:before="0" w:line="240" w:lineRule="auto"/>
        <w:jc w:val="left"/>
        <w:rPr>
          <w:sz w:val="22"/>
          <w:lang w:val="en-US"/>
        </w:rPr>
      </w:pPr>
    </w:p>
    <w:p w14:paraId="0B6DA1C1" w14:textId="77777777" w:rsidR="00EC1E79" w:rsidRDefault="00EC1E79" w:rsidP="00933069">
      <w:pPr>
        <w:suppressAutoHyphens w:val="0"/>
        <w:spacing w:before="0" w:line="240" w:lineRule="auto"/>
        <w:jc w:val="left"/>
        <w:rPr>
          <w:sz w:val="22"/>
          <w:lang w:val="en-US"/>
        </w:rPr>
      </w:pPr>
    </w:p>
    <w:p w14:paraId="07E3127A" w14:textId="77777777" w:rsidR="001F772E" w:rsidRDefault="001F772E" w:rsidP="00933069">
      <w:pPr>
        <w:suppressAutoHyphens w:val="0"/>
        <w:spacing w:before="0" w:line="240" w:lineRule="auto"/>
        <w:jc w:val="left"/>
        <w:rPr>
          <w:b/>
          <w:sz w:val="28"/>
          <w:lang w:val="en-US"/>
        </w:rPr>
      </w:pPr>
      <w:r w:rsidRPr="004621E1">
        <w:rPr>
          <w:b/>
          <w:sz w:val="28"/>
          <w:lang w:val="en-US"/>
        </w:rPr>
        <w:t>Ecosystems: Restoration, enhancing services and application of nature based solutions.</w:t>
      </w:r>
    </w:p>
    <w:p w14:paraId="2D488FFD" w14:textId="77777777" w:rsidR="00ED0A74" w:rsidRPr="00ED0A74" w:rsidRDefault="00ED0A74" w:rsidP="00ED0A74">
      <w:pPr>
        <w:rPr>
          <w:b/>
          <w:sz w:val="22"/>
          <w:lang w:val="en-US"/>
        </w:rPr>
      </w:pPr>
      <w:r w:rsidRPr="00ED0A74">
        <w:rPr>
          <w:sz w:val="22"/>
          <w:lang w:val="en-US"/>
        </w:rPr>
        <w:t>As descried above Europe is likely to fall short on reaching several environmental Directives. EurAqua understands the importance of the economic reality, but is convinced that there is no conflict between growth and environmental protection – indeed, a strong push forward will facilitate growth both in the sector and as a result of long term cost avoidance due to  increase efficiency and working with nature.</w:t>
      </w:r>
    </w:p>
    <w:p w14:paraId="53C8A331" w14:textId="77777777" w:rsidR="00ED0A74" w:rsidRPr="004621E1" w:rsidRDefault="00ED0A74" w:rsidP="00933069">
      <w:pPr>
        <w:suppressAutoHyphens w:val="0"/>
        <w:spacing w:before="0" w:line="240" w:lineRule="auto"/>
        <w:jc w:val="left"/>
        <w:rPr>
          <w:b/>
          <w:sz w:val="28"/>
          <w:lang w:val="en-US"/>
        </w:rPr>
      </w:pPr>
    </w:p>
    <w:tbl>
      <w:tblPr>
        <w:tblStyle w:val="Grigliatabella"/>
        <w:tblW w:w="0" w:type="auto"/>
        <w:tblLook w:val="04A0" w:firstRow="1" w:lastRow="0" w:firstColumn="1" w:lastColumn="0" w:noHBand="0" w:noVBand="1"/>
      </w:tblPr>
      <w:tblGrid>
        <w:gridCol w:w="10246"/>
        <w:gridCol w:w="851"/>
        <w:gridCol w:w="851"/>
        <w:gridCol w:w="851"/>
        <w:gridCol w:w="851"/>
      </w:tblGrid>
      <w:tr w:rsidR="00EC1E79" w:rsidRPr="00280976" w14:paraId="461D6E81" w14:textId="77777777" w:rsidTr="00280976">
        <w:trPr>
          <w:cantSplit/>
          <w:trHeight w:val="1503"/>
        </w:trPr>
        <w:tc>
          <w:tcPr>
            <w:tcW w:w="0" w:type="auto"/>
          </w:tcPr>
          <w:p w14:paraId="5329772D" w14:textId="77777777" w:rsidR="00EC1E79" w:rsidRPr="00280976" w:rsidRDefault="00EC1E79" w:rsidP="00794A88">
            <w:pPr>
              <w:suppressAutoHyphens w:val="0"/>
              <w:spacing w:before="0" w:line="240" w:lineRule="auto"/>
              <w:jc w:val="left"/>
              <w:rPr>
                <w:sz w:val="20"/>
                <w:szCs w:val="20"/>
                <w:lang w:val="en-US"/>
              </w:rPr>
            </w:pPr>
          </w:p>
        </w:tc>
        <w:tc>
          <w:tcPr>
            <w:tcW w:w="851" w:type="dxa"/>
            <w:textDirection w:val="btLr"/>
          </w:tcPr>
          <w:p w14:paraId="78CDD428" w14:textId="77777777" w:rsidR="00EC1E79" w:rsidRPr="00280976" w:rsidRDefault="00EC1E79" w:rsidP="00280976">
            <w:pPr>
              <w:suppressAutoHyphens w:val="0"/>
              <w:spacing w:before="0" w:line="240" w:lineRule="auto"/>
              <w:ind w:left="113" w:right="113"/>
              <w:jc w:val="left"/>
              <w:rPr>
                <w:sz w:val="20"/>
                <w:szCs w:val="20"/>
                <w:lang w:val="en-US"/>
              </w:rPr>
            </w:pPr>
            <w:r w:rsidRPr="00280976">
              <w:rPr>
                <w:sz w:val="20"/>
                <w:szCs w:val="20"/>
                <w:lang w:val="en-US"/>
              </w:rPr>
              <w:t>'Growth, jobs and investment'</w:t>
            </w:r>
          </w:p>
        </w:tc>
        <w:tc>
          <w:tcPr>
            <w:tcW w:w="851" w:type="dxa"/>
            <w:textDirection w:val="btLr"/>
          </w:tcPr>
          <w:p w14:paraId="0B51086F" w14:textId="77777777" w:rsidR="00EC1E79" w:rsidRPr="00280976" w:rsidRDefault="00EC1E79" w:rsidP="00280976">
            <w:pPr>
              <w:suppressAutoHyphens w:val="0"/>
              <w:spacing w:before="0" w:line="240" w:lineRule="auto"/>
              <w:ind w:left="113" w:right="113"/>
              <w:jc w:val="left"/>
              <w:rPr>
                <w:sz w:val="20"/>
                <w:szCs w:val="20"/>
                <w:lang w:val="en-US"/>
              </w:rPr>
            </w:pPr>
            <w:r w:rsidRPr="00280976">
              <w:rPr>
                <w:sz w:val="20"/>
                <w:szCs w:val="20"/>
                <w:lang w:val="en-US"/>
              </w:rPr>
              <w:t>'Energy Union and</w:t>
            </w:r>
          </w:p>
          <w:p w14:paraId="3EBD2E37" w14:textId="77777777" w:rsidR="00EC1E79" w:rsidRPr="00280976" w:rsidRDefault="00EC1E79" w:rsidP="00280976">
            <w:pPr>
              <w:suppressAutoHyphens w:val="0"/>
              <w:spacing w:before="0" w:line="240" w:lineRule="auto"/>
              <w:ind w:left="113" w:right="113"/>
              <w:jc w:val="left"/>
              <w:rPr>
                <w:sz w:val="20"/>
                <w:szCs w:val="20"/>
                <w:lang w:val="en-US"/>
              </w:rPr>
            </w:pPr>
            <w:r w:rsidRPr="00280976">
              <w:rPr>
                <w:sz w:val="20"/>
                <w:szCs w:val="20"/>
                <w:lang w:val="en-US"/>
              </w:rPr>
              <w:t>Climate'</w:t>
            </w:r>
          </w:p>
        </w:tc>
        <w:tc>
          <w:tcPr>
            <w:tcW w:w="851" w:type="dxa"/>
            <w:textDirection w:val="btLr"/>
          </w:tcPr>
          <w:p w14:paraId="7AA2CE0B" w14:textId="77777777" w:rsidR="00EC1E79" w:rsidRPr="00280976" w:rsidRDefault="00EC1E79" w:rsidP="00280976">
            <w:pPr>
              <w:suppressAutoHyphens w:val="0"/>
              <w:spacing w:before="0" w:line="240" w:lineRule="auto"/>
              <w:ind w:left="113" w:right="113"/>
              <w:jc w:val="left"/>
              <w:rPr>
                <w:sz w:val="20"/>
                <w:szCs w:val="20"/>
                <w:lang w:val="en-US"/>
              </w:rPr>
            </w:pPr>
            <w:r w:rsidRPr="00280976">
              <w:rPr>
                <w:sz w:val="20"/>
                <w:szCs w:val="20"/>
                <w:lang w:val="en-US"/>
              </w:rPr>
              <w:t>'Digital Single Market'</w:t>
            </w:r>
          </w:p>
        </w:tc>
        <w:tc>
          <w:tcPr>
            <w:tcW w:w="851" w:type="dxa"/>
            <w:textDirection w:val="btLr"/>
          </w:tcPr>
          <w:p w14:paraId="52C76292" w14:textId="77777777" w:rsidR="00EC1E79" w:rsidRPr="00280976" w:rsidRDefault="00EC1E79" w:rsidP="00280976">
            <w:pPr>
              <w:suppressAutoHyphens w:val="0"/>
              <w:spacing w:before="0" w:line="240" w:lineRule="auto"/>
              <w:ind w:left="113" w:right="113"/>
              <w:jc w:val="left"/>
              <w:rPr>
                <w:sz w:val="20"/>
                <w:szCs w:val="20"/>
                <w:lang w:val="en-US"/>
              </w:rPr>
            </w:pPr>
            <w:r w:rsidRPr="00280976">
              <w:rPr>
                <w:sz w:val="20"/>
                <w:szCs w:val="20"/>
                <w:lang w:val="en-US"/>
              </w:rPr>
              <w:t>'A Stronger Global Actor'</w:t>
            </w:r>
          </w:p>
        </w:tc>
      </w:tr>
      <w:tr w:rsidR="00EC1E79" w:rsidRPr="00280976" w14:paraId="2F91273F" w14:textId="77777777" w:rsidTr="00280976">
        <w:tc>
          <w:tcPr>
            <w:tcW w:w="0" w:type="auto"/>
          </w:tcPr>
          <w:p w14:paraId="7225212E" w14:textId="77777777" w:rsidR="00EC1E79" w:rsidRPr="00280976" w:rsidRDefault="00EC1E79" w:rsidP="00FB0535">
            <w:pPr>
              <w:pStyle w:val="Titolo2"/>
              <w:numPr>
                <w:ilvl w:val="0"/>
                <w:numId w:val="0"/>
              </w:numPr>
              <w:outlineLvl w:val="1"/>
              <w:rPr>
                <w:rFonts w:ascii="Arial" w:hAnsi="Arial" w:cs="Times New Roman"/>
                <w:b w:val="0"/>
                <w:sz w:val="20"/>
                <w:lang w:val="en-US"/>
              </w:rPr>
            </w:pPr>
            <w:r w:rsidRPr="00280976">
              <w:rPr>
                <w:rFonts w:ascii="Arial" w:hAnsi="Arial" w:cs="Times New Roman"/>
                <w:b w:val="0"/>
                <w:sz w:val="20"/>
                <w:lang w:val="en-US"/>
              </w:rPr>
              <w:t>Land-sea interactions</w:t>
            </w:r>
            <w:r w:rsidR="00D1584C" w:rsidRPr="00280976">
              <w:rPr>
                <w:rFonts w:ascii="Arial" w:hAnsi="Arial" w:cs="Times New Roman"/>
                <w:b w:val="0"/>
                <w:sz w:val="20"/>
                <w:lang w:val="en-US"/>
              </w:rPr>
              <w:t xml:space="preserve">: Technologies, </w:t>
            </w:r>
            <w:r w:rsidR="0029267A" w:rsidRPr="00280976">
              <w:rPr>
                <w:rFonts w:ascii="Arial" w:hAnsi="Arial" w:cs="Times New Roman"/>
                <w:b w:val="0"/>
                <w:sz w:val="20"/>
                <w:lang w:val="en-US"/>
              </w:rPr>
              <w:t>services</w:t>
            </w:r>
            <w:r w:rsidR="00D1584C" w:rsidRPr="00280976">
              <w:rPr>
                <w:rFonts w:ascii="Arial" w:hAnsi="Arial" w:cs="Times New Roman"/>
                <w:b w:val="0"/>
                <w:sz w:val="20"/>
                <w:lang w:val="en-US"/>
              </w:rPr>
              <w:t xml:space="preserve"> and strategies are required to </w:t>
            </w:r>
            <w:r w:rsidR="00280976">
              <w:rPr>
                <w:rFonts w:ascii="Arial" w:hAnsi="Arial" w:cs="Times New Roman"/>
                <w:b w:val="0"/>
                <w:sz w:val="20"/>
                <w:lang w:val="en-US"/>
              </w:rPr>
              <w:t xml:space="preserve">control </w:t>
            </w:r>
            <w:r w:rsidRPr="00280976">
              <w:rPr>
                <w:rFonts w:ascii="Arial" w:hAnsi="Arial" w:cs="Times New Roman"/>
                <w:b w:val="0"/>
                <w:sz w:val="20"/>
                <w:lang w:val="en-US"/>
              </w:rPr>
              <w:t>pollution inputs in the transitional waters</w:t>
            </w:r>
            <w:r w:rsidR="00D1584C" w:rsidRPr="00280976">
              <w:rPr>
                <w:rFonts w:ascii="Arial" w:hAnsi="Arial" w:cs="Times New Roman"/>
                <w:b w:val="0"/>
                <w:sz w:val="20"/>
                <w:lang w:val="en-US"/>
              </w:rPr>
              <w:t xml:space="preserve">, protect vulnerable ecosystems and prevent salt water intrusion, </w:t>
            </w:r>
            <w:r w:rsidR="0029267A" w:rsidRPr="00280976">
              <w:rPr>
                <w:rFonts w:ascii="Arial" w:hAnsi="Arial" w:cs="Times New Roman"/>
                <w:b w:val="0"/>
                <w:sz w:val="20"/>
                <w:lang w:val="en-US"/>
              </w:rPr>
              <w:t>balancing</w:t>
            </w:r>
            <w:r w:rsidR="00D1584C" w:rsidRPr="00280976">
              <w:rPr>
                <w:rFonts w:ascii="Arial" w:hAnsi="Arial" w:cs="Times New Roman"/>
                <w:b w:val="0"/>
                <w:sz w:val="20"/>
                <w:lang w:val="en-US"/>
              </w:rPr>
              <w:t xml:space="preserve"> between sectorial demands land use and </w:t>
            </w:r>
            <w:r w:rsidRPr="00280976">
              <w:rPr>
                <w:rFonts w:ascii="Arial" w:hAnsi="Arial" w:cs="Times New Roman"/>
                <w:b w:val="0"/>
                <w:sz w:val="20"/>
                <w:lang w:val="en-US"/>
              </w:rPr>
              <w:t>transitional ecosystems</w:t>
            </w:r>
            <w:r w:rsidR="00D1584C" w:rsidRPr="00280976">
              <w:rPr>
                <w:rFonts w:ascii="Arial" w:hAnsi="Arial" w:cs="Times New Roman"/>
                <w:b w:val="0"/>
                <w:sz w:val="20"/>
                <w:lang w:val="en-US"/>
              </w:rPr>
              <w:t>.</w:t>
            </w:r>
          </w:p>
        </w:tc>
        <w:tc>
          <w:tcPr>
            <w:tcW w:w="851" w:type="dxa"/>
          </w:tcPr>
          <w:p w14:paraId="1576C525"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c>
          <w:tcPr>
            <w:tcW w:w="851" w:type="dxa"/>
          </w:tcPr>
          <w:p w14:paraId="0875D16B"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c>
          <w:tcPr>
            <w:tcW w:w="851" w:type="dxa"/>
          </w:tcPr>
          <w:p w14:paraId="2AEFB975" w14:textId="77777777" w:rsidR="00EC1E79" w:rsidRPr="004621E1" w:rsidRDefault="00EC1E79" w:rsidP="004621E1">
            <w:pPr>
              <w:suppressAutoHyphens w:val="0"/>
              <w:spacing w:before="0" w:line="240" w:lineRule="auto"/>
              <w:jc w:val="center"/>
              <w:rPr>
                <w:b/>
                <w:sz w:val="24"/>
                <w:szCs w:val="20"/>
                <w:lang w:val="en-US"/>
              </w:rPr>
            </w:pPr>
          </w:p>
        </w:tc>
        <w:tc>
          <w:tcPr>
            <w:tcW w:w="851" w:type="dxa"/>
          </w:tcPr>
          <w:p w14:paraId="49AA9133"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r>
      <w:tr w:rsidR="00EC1E79" w:rsidRPr="00280976" w14:paraId="4935FC56" w14:textId="77777777" w:rsidTr="00280976">
        <w:tc>
          <w:tcPr>
            <w:tcW w:w="0" w:type="auto"/>
          </w:tcPr>
          <w:p w14:paraId="6E9B6DEE" w14:textId="77777777" w:rsidR="00EC1E79" w:rsidRPr="00280976" w:rsidRDefault="00EC1E79" w:rsidP="003C5E2E">
            <w:pPr>
              <w:keepNext/>
              <w:outlineLvl w:val="1"/>
              <w:rPr>
                <w:b/>
                <w:sz w:val="20"/>
                <w:szCs w:val="20"/>
                <w:lang w:val="en-US"/>
              </w:rPr>
            </w:pPr>
            <w:bookmarkStart w:id="1" w:name="_Toc447662452"/>
            <w:r w:rsidRPr="00280976">
              <w:rPr>
                <w:sz w:val="20"/>
                <w:szCs w:val="20"/>
                <w:lang w:val="en-US"/>
              </w:rPr>
              <w:t xml:space="preserve">Ecosystem </w:t>
            </w:r>
            <w:r w:rsidR="00D1584C" w:rsidRPr="00280976">
              <w:rPr>
                <w:sz w:val="20"/>
                <w:szCs w:val="20"/>
                <w:lang w:val="en-US"/>
              </w:rPr>
              <w:t xml:space="preserve">services enhancement: </w:t>
            </w:r>
            <w:bookmarkEnd w:id="1"/>
            <w:r w:rsidR="00D1584C" w:rsidRPr="00280976">
              <w:rPr>
                <w:sz w:val="20"/>
                <w:szCs w:val="20"/>
                <w:lang w:val="en-US"/>
              </w:rPr>
              <w:t xml:space="preserve">Technologies, </w:t>
            </w:r>
            <w:r w:rsidR="0029267A" w:rsidRPr="00280976">
              <w:rPr>
                <w:sz w:val="20"/>
                <w:szCs w:val="20"/>
                <w:lang w:val="en-US"/>
              </w:rPr>
              <w:t>services</w:t>
            </w:r>
            <w:r w:rsidR="00D1584C" w:rsidRPr="00280976">
              <w:rPr>
                <w:sz w:val="20"/>
                <w:szCs w:val="20"/>
                <w:lang w:val="en-US"/>
              </w:rPr>
              <w:t xml:space="preserve"> and strategies are required such as </w:t>
            </w:r>
            <w:r w:rsidRPr="00280976">
              <w:rPr>
                <w:sz w:val="20"/>
                <w:szCs w:val="20"/>
                <w:lang w:val="en-US"/>
              </w:rPr>
              <w:t>Green design</w:t>
            </w:r>
            <w:r w:rsidR="00D1584C" w:rsidRPr="00280976">
              <w:rPr>
                <w:sz w:val="20"/>
                <w:szCs w:val="20"/>
                <w:lang w:val="en-US"/>
              </w:rPr>
              <w:t xml:space="preserve"> and l</w:t>
            </w:r>
            <w:r w:rsidRPr="00280976">
              <w:rPr>
                <w:sz w:val="20"/>
                <w:szCs w:val="20"/>
                <w:lang w:val="en-US"/>
              </w:rPr>
              <w:t xml:space="preserve">andscape bio-resource management practices </w:t>
            </w:r>
            <w:r w:rsidR="00D1584C" w:rsidRPr="00280976">
              <w:rPr>
                <w:sz w:val="20"/>
                <w:szCs w:val="20"/>
                <w:lang w:val="en-US"/>
              </w:rPr>
              <w:t xml:space="preserve">are required to stop further </w:t>
            </w:r>
            <w:r w:rsidR="0029267A" w:rsidRPr="00280976">
              <w:rPr>
                <w:sz w:val="20"/>
                <w:szCs w:val="20"/>
                <w:lang w:val="en-US"/>
              </w:rPr>
              <w:t>det</w:t>
            </w:r>
            <w:r w:rsidR="0029267A">
              <w:rPr>
                <w:sz w:val="20"/>
                <w:szCs w:val="20"/>
                <w:lang w:val="en-US"/>
              </w:rPr>
              <w:t>er</w:t>
            </w:r>
            <w:r w:rsidR="0029267A" w:rsidRPr="00280976">
              <w:rPr>
                <w:sz w:val="20"/>
                <w:szCs w:val="20"/>
                <w:lang w:val="en-US"/>
              </w:rPr>
              <w:t>ioration</w:t>
            </w:r>
            <w:r w:rsidR="00D1584C" w:rsidRPr="00280976">
              <w:rPr>
                <w:sz w:val="20"/>
                <w:szCs w:val="20"/>
                <w:lang w:val="en-US"/>
              </w:rPr>
              <w:t xml:space="preserve"> of ecosystems and their services, and ideally increase their service value, restoring their functioning. Special attention needs to be given to scale issues (from ditch to basin), and socio-economic aspects such as distribution of costs and benefits, </w:t>
            </w:r>
            <w:r w:rsidRPr="00280976">
              <w:rPr>
                <w:sz w:val="20"/>
                <w:szCs w:val="20"/>
                <w:lang w:val="en-US"/>
              </w:rPr>
              <w:t>rights of access and utility</w:t>
            </w:r>
            <w:r w:rsidR="00D1584C" w:rsidRPr="00280976">
              <w:rPr>
                <w:sz w:val="20"/>
                <w:szCs w:val="20"/>
                <w:lang w:val="en-US"/>
              </w:rPr>
              <w:t>.</w:t>
            </w:r>
          </w:p>
        </w:tc>
        <w:tc>
          <w:tcPr>
            <w:tcW w:w="851" w:type="dxa"/>
          </w:tcPr>
          <w:p w14:paraId="5BD53FB1"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c>
          <w:tcPr>
            <w:tcW w:w="851" w:type="dxa"/>
          </w:tcPr>
          <w:p w14:paraId="1EF94970"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c>
          <w:tcPr>
            <w:tcW w:w="851" w:type="dxa"/>
          </w:tcPr>
          <w:p w14:paraId="5C8302E3" w14:textId="77777777" w:rsidR="00EC1E79" w:rsidRPr="004621E1" w:rsidRDefault="00EC1E79" w:rsidP="004621E1">
            <w:pPr>
              <w:suppressAutoHyphens w:val="0"/>
              <w:spacing w:before="0" w:line="240" w:lineRule="auto"/>
              <w:jc w:val="center"/>
              <w:rPr>
                <w:b/>
                <w:sz w:val="24"/>
                <w:szCs w:val="20"/>
                <w:lang w:val="en-US"/>
              </w:rPr>
            </w:pPr>
          </w:p>
        </w:tc>
        <w:tc>
          <w:tcPr>
            <w:tcW w:w="851" w:type="dxa"/>
          </w:tcPr>
          <w:p w14:paraId="291296F5"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r>
      <w:tr w:rsidR="00EC1E79" w:rsidRPr="00280976" w14:paraId="535C9530" w14:textId="77777777" w:rsidTr="00280976">
        <w:tc>
          <w:tcPr>
            <w:tcW w:w="0" w:type="auto"/>
          </w:tcPr>
          <w:p w14:paraId="371E4616" w14:textId="77777777" w:rsidR="00EC1E79" w:rsidRPr="00280976" w:rsidRDefault="005E2637" w:rsidP="005E2637">
            <w:pPr>
              <w:keepNext/>
              <w:outlineLvl w:val="1"/>
              <w:rPr>
                <w:sz w:val="20"/>
                <w:szCs w:val="20"/>
                <w:lang w:val="en-US"/>
              </w:rPr>
            </w:pPr>
            <w:bookmarkStart w:id="2" w:name="_Toc447662453"/>
            <w:r w:rsidRPr="00280976">
              <w:rPr>
                <w:sz w:val="20"/>
                <w:szCs w:val="20"/>
                <w:lang w:val="en-US"/>
              </w:rPr>
              <w:t>Morphodynamics and s</w:t>
            </w:r>
            <w:r w:rsidR="00EC1E79" w:rsidRPr="00280976">
              <w:rPr>
                <w:sz w:val="20"/>
                <w:szCs w:val="20"/>
                <w:lang w:val="en-US"/>
              </w:rPr>
              <w:t xml:space="preserve">ediment </w:t>
            </w:r>
            <w:r w:rsidRPr="00280976">
              <w:rPr>
                <w:sz w:val="20"/>
                <w:szCs w:val="20"/>
                <w:lang w:val="en-US"/>
              </w:rPr>
              <w:t>s</w:t>
            </w:r>
            <w:r w:rsidR="00EC1E79" w:rsidRPr="00280976">
              <w:rPr>
                <w:sz w:val="20"/>
                <w:szCs w:val="20"/>
                <w:lang w:val="en-US"/>
              </w:rPr>
              <w:t>trategies</w:t>
            </w:r>
            <w:r w:rsidRPr="00280976">
              <w:rPr>
                <w:sz w:val="20"/>
                <w:szCs w:val="20"/>
                <w:lang w:val="en-US"/>
              </w:rPr>
              <w:t xml:space="preserve">: While projects such as FP7-REFORM have provided valuable insight, effective river restoration and operational management is still hindered by a lack of insight concerning river morphology and managing (clean and polluted) sediment </w:t>
            </w:r>
            <w:bookmarkEnd w:id="2"/>
            <w:r w:rsidRPr="00280976">
              <w:rPr>
                <w:sz w:val="20"/>
                <w:szCs w:val="20"/>
                <w:lang w:val="en-US"/>
              </w:rPr>
              <w:t>flows. Downstream erosion and sedimentation poses, in particular in urban areas, significant problems for water and sediment management. The scientific basis about the effects of existing and future (green) infrastructure needs deepening to increase more reliable, predictable designs of infrastructure. Specific attention need to be given to combined and basin wide effects</w:t>
            </w:r>
          </w:p>
        </w:tc>
        <w:tc>
          <w:tcPr>
            <w:tcW w:w="851" w:type="dxa"/>
          </w:tcPr>
          <w:p w14:paraId="1F73817A"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c>
          <w:tcPr>
            <w:tcW w:w="851" w:type="dxa"/>
          </w:tcPr>
          <w:p w14:paraId="2D3AE3BD"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c>
          <w:tcPr>
            <w:tcW w:w="851" w:type="dxa"/>
          </w:tcPr>
          <w:p w14:paraId="473F88E6" w14:textId="77777777" w:rsidR="00EC1E79" w:rsidRPr="004621E1" w:rsidRDefault="00EC1E79" w:rsidP="004621E1">
            <w:pPr>
              <w:suppressAutoHyphens w:val="0"/>
              <w:spacing w:before="0" w:line="240" w:lineRule="auto"/>
              <w:jc w:val="center"/>
              <w:rPr>
                <w:b/>
                <w:sz w:val="24"/>
                <w:szCs w:val="20"/>
                <w:lang w:val="en-US"/>
              </w:rPr>
            </w:pPr>
          </w:p>
        </w:tc>
        <w:tc>
          <w:tcPr>
            <w:tcW w:w="851" w:type="dxa"/>
          </w:tcPr>
          <w:p w14:paraId="6B73C515" w14:textId="77777777" w:rsidR="00EC1E79"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r>
      <w:tr w:rsidR="00D1584C" w:rsidRPr="00280976" w14:paraId="0E7E7383" w14:textId="77777777" w:rsidTr="00280976">
        <w:tc>
          <w:tcPr>
            <w:tcW w:w="0" w:type="auto"/>
          </w:tcPr>
          <w:p w14:paraId="21D43545" w14:textId="77777777" w:rsidR="00D1584C" w:rsidRPr="00280976" w:rsidRDefault="005E2637" w:rsidP="00FB0535">
            <w:pPr>
              <w:spacing w:after="120"/>
              <w:rPr>
                <w:rFonts w:ascii="Century Gothic" w:hAnsi="Century Gothic" w:cs="Arial"/>
                <w:b/>
                <w:sz w:val="20"/>
                <w:szCs w:val="20"/>
                <w:shd w:val="clear" w:color="auto" w:fill="FFFFFF"/>
              </w:rPr>
            </w:pPr>
            <w:r w:rsidRPr="00280976">
              <w:rPr>
                <w:sz w:val="20"/>
                <w:szCs w:val="20"/>
                <w:lang w:val="en-US"/>
              </w:rPr>
              <w:t>Nature-based solutions for ecosystem-based water management</w:t>
            </w:r>
            <w:r w:rsidR="00FB0535" w:rsidRPr="00280976">
              <w:rPr>
                <w:sz w:val="20"/>
                <w:szCs w:val="20"/>
                <w:lang w:val="en-US"/>
              </w:rPr>
              <w:t>: While much work is commissioned today (</w:t>
            </w:r>
            <w:r w:rsidR="0029267A" w:rsidRPr="00280976">
              <w:rPr>
                <w:sz w:val="20"/>
                <w:szCs w:val="20"/>
                <w:lang w:val="en-US"/>
              </w:rPr>
              <w:t>i.e.</w:t>
            </w:r>
            <w:r w:rsidR="00FB0535" w:rsidRPr="00280976">
              <w:rPr>
                <w:sz w:val="20"/>
                <w:szCs w:val="20"/>
                <w:lang w:val="en-US"/>
              </w:rPr>
              <w:t xml:space="preserve"> 2016-2017), EurAqua feels that in order to be </w:t>
            </w:r>
            <w:r w:rsidR="0029267A" w:rsidRPr="00280976">
              <w:rPr>
                <w:sz w:val="20"/>
                <w:szCs w:val="20"/>
                <w:lang w:val="en-US"/>
              </w:rPr>
              <w:t>successful</w:t>
            </w:r>
            <w:r w:rsidR="00FB0535" w:rsidRPr="00280976">
              <w:rPr>
                <w:sz w:val="20"/>
                <w:szCs w:val="20"/>
                <w:lang w:val="en-US"/>
              </w:rPr>
              <w:t xml:space="preserve">, a two-year focus is insufficient to achieve the objectives </w:t>
            </w:r>
            <w:r w:rsidR="00FB0535" w:rsidRPr="00280976">
              <w:rPr>
                <w:sz w:val="20"/>
                <w:szCs w:val="20"/>
                <w:lang w:val="en-US"/>
              </w:rPr>
              <w:lastRenderedPageBreak/>
              <w:t>of the European Commission. In particular governance issues will need to be addressed, for example the distribution of costs and benefits of nature based solutions, as the responsibilities of authorities change.</w:t>
            </w:r>
          </w:p>
        </w:tc>
        <w:tc>
          <w:tcPr>
            <w:tcW w:w="851" w:type="dxa"/>
          </w:tcPr>
          <w:p w14:paraId="650C61F2" w14:textId="77777777" w:rsidR="00D1584C" w:rsidRPr="004621E1" w:rsidRDefault="00280976" w:rsidP="004621E1">
            <w:pPr>
              <w:suppressAutoHyphens w:val="0"/>
              <w:spacing w:before="0" w:line="240" w:lineRule="auto"/>
              <w:jc w:val="center"/>
              <w:rPr>
                <w:b/>
                <w:sz w:val="24"/>
                <w:szCs w:val="20"/>
                <w:lang w:val="en-US"/>
              </w:rPr>
            </w:pPr>
            <w:r w:rsidRPr="004621E1">
              <w:rPr>
                <w:b/>
                <w:sz w:val="24"/>
                <w:szCs w:val="20"/>
                <w:lang w:val="en-US"/>
              </w:rPr>
              <w:lastRenderedPageBreak/>
              <w:t>++</w:t>
            </w:r>
          </w:p>
        </w:tc>
        <w:tc>
          <w:tcPr>
            <w:tcW w:w="851" w:type="dxa"/>
          </w:tcPr>
          <w:p w14:paraId="27165E80" w14:textId="77777777" w:rsidR="00D1584C"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c>
          <w:tcPr>
            <w:tcW w:w="851" w:type="dxa"/>
          </w:tcPr>
          <w:p w14:paraId="20342952" w14:textId="77777777" w:rsidR="00D1584C" w:rsidRPr="004621E1" w:rsidRDefault="00D1584C" w:rsidP="004621E1">
            <w:pPr>
              <w:suppressAutoHyphens w:val="0"/>
              <w:spacing w:before="0" w:line="240" w:lineRule="auto"/>
              <w:jc w:val="center"/>
              <w:rPr>
                <w:b/>
                <w:sz w:val="24"/>
                <w:szCs w:val="20"/>
                <w:lang w:val="en-US"/>
              </w:rPr>
            </w:pPr>
          </w:p>
        </w:tc>
        <w:tc>
          <w:tcPr>
            <w:tcW w:w="851" w:type="dxa"/>
          </w:tcPr>
          <w:p w14:paraId="0C21F9F2" w14:textId="77777777" w:rsidR="00D1584C" w:rsidRPr="004621E1" w:rsidRDefault="00280976" w:rsidP="004621E1">
            <w:pPr>
              <w:suppressAutoHyphens w:val="0"/>
              <w:spacing w:before="0" w:line="240" w:lineRule="auto"/>
              <w:jc w:val="center"/>
              <w:rPr>
                <w:b/>
                <w:sz w:val="24"/>
                <w:szCs w:val="20"/>
                <w:lang w:val="en-US"/>
              </w:rPr>
            </w:pPr>
            <w:r w:rsidRPr="004621E1">
              <w:rPr>
                <w:b/>
                <w:sz w:val="24"/>
                <w:szCs w:val="20"/>
                <w:lang w:val="en-US"/>
              </w:rPr>
              <w:t>++</w:t>
            </w:r>
          </w:p>
        </w:tc>
      </w:tr>
    </w:tbl>
    <w:p w14:paraId="24221DB7" w14:textId="77777777" w:rsidR="00EC1E79" w:rsidRDefault="00EC1E79" w:rsidP="00EC1E79">
      <w:pPr>
        <w:rPr>
          <w:lang w:val="en-US"/>
        </w:rPr>
      </w:pPr>
    </w:p>
    <w:p w14:paraId="4BDAC701" w14:textId="77777777" w:rsidR="00EC1E79" w:rsidRDefault="00EC1E79" w:rsidP="00EC1E79"/>
    <w:p w14:paraId="23113CD1" w14:textId="77777777" w:rsidR="00EC1E79" w:rsidRDefault="00EC1E79" w:rsidP="00EC1E79">
      <w:pPr>
        <w:spacing w:after="120"/>
        <w:rPr>
          <w:rFonts w:cs="Arial"/>
          <w:color w:val="002060"/>
        </w:rPr>
      </w:pPr>
    </w:p>
    <w:p w14:paraId="6756F464" w14:textId="77777777" w:rsidR="00EC1E79" w:rsidRDefault="00EC1E79" w:rsidP="00EC1E79">
      <w:pPr>
        <w:rPr>
          <w:lang w:val="en-US"/>
        </w:rPr>
      </w:pPr>
    </w:p>
    <w:p w14:paraId="0DEA91B3" w14:textId="77777777" w:rsidR="00EC1E79" w:rsidRDefault="00EC1E79" w:rsidP="00EC1E79">
      <w:pPr>
        <w:rPr>
          <w:lang w:val="en-US"/>
        </w:rPr>
      </w:pPr>
    </w:p>
    <w:p w14:paraId="7AE42CAE" w14:textId="77777777" w:rsidR="00EC1E79" w:rsidRDefault="00EC1E79" w:rsidP="00EC1E79">
      <w:pPr>
        <w:rPr>
          <w:lang w:val="en-US"/>
        </w:rPr>
      </w:pPr>
    </w:p>
    <w:p w14:paraId="1E93194E" w14:textId="77777777" w:rsidR="003C5E2E" w:rsidRDefault="003C5E2E" w:rsidP="00EC1E79">
      <w:pPr>
        <w:rPr>
          <w:b/>
          <w:sz w:val="20"/>
          <w:lang w:val="en-US"/>
        </w:rPr>
      </w:pPr>
    </w:p>
    <w:p w14:paraId="0C3E9630" w14:textId="77777777" w:rsidR="003C5E2E" w:rsidRDefault="003C5E2E" w:rsidP="00EC1E79">
      <w:pPr>
        <w:rPr>
          <w:b/>
          <w:sz w:val="20"/>
          <w:lang w:val="en-US"/>
        </w:rPr>
      </w:pPr>
    </w:p>
    <w:p w14:paraId="5814628A" w14:textId="77777777" w:rsidR="004621E1" w:rsidRPr="004621E1" w:rsidRDefault="004621E1" w:rsidP="004621E1">
      <w:pPr>
        <w:rPr>
          <w:b/>
          <w:sz w:val="24"/>
          <w:lang w:val="en-US"/>
        </w:rPr>
      </w:pPr>
      <w:r w:rsidRPr="004621E1">
        <w:rPr>
          <w:b/>
          <w:sz w:val="24"/>
          <w:lang w:val="en-US"/>
        </w:rPr>
        <w:t xml:space="preserve">Reduce and avoid combined threats from chemical pollution and their by-products </w:t>
      </w:r>
    </w:p>
    <w:p w14:paraId="21151D54" w14:textId="77777777" w:rsidR="004621E1" w:rsidRPr="004621E1" w:rsidRDefault="004621E1" w:rsidP="005E459D">
      <w:pPr>
        <w:suppressAutoHyphens w:val="0"/>
        <w:spacing w:before="0" w:after="200" w:line="276" w:lineRule="auto"/>
        <w:rPr>
          <w:sz w:val="22"/>
          <w:lang w:val="en-US"/>
        </w:rPr>
      </w:pPr>
      <w:r w:rsidRPr="004621E1">
        <w:rPr>
          <w:sz w:val="22"/>
          <w:lang w:val="en-US"/>
        </w:rPr>
        <w:t xml:space="preserve">The society need to move away from the use of environmentally harmful chemicals towards sustainable products and industries. This requires good knowledge of what chemicals are preferred from an environmental perspective, but also technological knowledge about the requirements for good products. It requires cooperation within the industry-consumer-regulator nexus. </w:t>
      </w:r>
    </w:p>
    <w:p w14:paraId="4212E726" w14:textId="77777777" w:rsidR="004621E1" w:rsidRPr="004621E1" w:rsidRDefault="004621E1" w:rsidP="005E459D">
      <w:pPr>
        <w:suppressAutoHyphens w:val="0"/>
        <w:spacing w:before="0" w:after="200" w:line="276" w:lineRule="auto"/>
        <w:rPr>
          <w:sz w:val="22"/>
          <w:lang w:val="en-US"/>
        </w:rPr>
      </w:pPr>
      <w:r w:rsidRPr="004621E1">
        <w:rPr>
          <w:sz w:val="22"/>
          <w:lang w:val="en-US"/>
        </w:rPr>
        <w:t xml:space="preserve">We also need to deal with the threat to man and environment from the chemical pollution already released to the environment and circulation in existing products, processes and waste. </w:t>
      </w:r>
    </w:p>
    <w:tbl>
      <w:tblPr>
        <w:tblStyle w:val="Grigliatabella"/>
        <w:tblW w:w="0" w:type="auto"/>
        <w:tblLook w:val="04A0" w:firstRow="1" w:lastRow="0" w:firstColumn="1" w:lastColumn="0" w:noHBand="0" w:noVBand="1"/>
      </w:tblPr>
      <w:tblGrid>
        <w:gridCol w:w="10246"/>
        <w:gridCol w:w="851"/>
        <w:gridCol w:w="851"/>
        <w:gridCol w:w="851"/>
        <w:gridCol w:w="851"/>
      </w:tblGrid>
      <w:tr w:rsidR="004621E1" w14:paraId="2110928F" w14:textId="77777777" w:rsidTr="004621E1">
        <w:trPr>
          <w:cantSplit/>
          <w:trHeight w:val="2291"/>
        </w:trPr>
        <w:tc>
          <w:tcPr>
            <w:tcW w:w="0" w:type="auto"/>
            <w:tcBorders>
              <w:top w:val="single" w:sz="4" w:space="0" w:color="auto"/>
              <w:left w:val="single" w:sz="4" w:space="0" w:color="auto"/>
              <w:bottom w:val="single" w:sz="4" w:space="0" w:color="auto"/>
              <w:right w:val="single" w:sz="4" w:space="0" w:color="auto"/>
            </w:tcBorders>
          </w:tcPr>
          <w:p w14:paraId="6A3A6928" w14:textId="77777777" w:rsidR="004621E1" w:rsidRPr="004621E1" w:rsidRDefault="004621E1">
            <w:pPr>
              <w:suppressAutoHyphens w:val="0"/>
              <w:spacing w:before="0" w:line="240" w:lineRule="auto"/>
              <w:jc w:val="left"/>
              <w:rPr>
                <w:sz w:val="20"/>
                <w:lang w:val="en-U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14:paraId="5DE100E4" w14:textId="77777777" w:rsidR="004621E1" w:rsidRPr="004621E1" w:rsidRDefault="004621E1" w:rsidP="004621E1">
            <w:pPr>
              <w:suppressAutoHyphens w:val="0"/>
              <w:spacing w:before="0" w:line="240" w:lineRule="auto"/>
              <w:ind w:left="113" w:right="113"/>
              <w:jc w:val="left"/>
              <w:rPr>
                <w:sz w:val="20"/>
                <w:lang w:val="en-US"/>
              </w:rPr>
            </w:pPr>
            <w:r w:rsidRPr="004621E1">
              <w:rPr>
                <w:sz w:val="20"/>
                <w:lang w:val="en-US"/>
              </w:rPr>
              <w:t>'Growth, jobs and investment'</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1BEC111C" w14:textId="77777777" w:rsidR="004621E1" w:rsidRPr="004621E1" w:rsidRDefault="004621E1" w:rsidP="004621E1">
            <w:pPr>
              <w:suppressAutoHyphens w:val="0"/>
              <w:spacing w:before="0" w:line="240" w:lineRule="auto"/>
              <w:ind w:left="113" w:right="113"/>
              <w:jc w:val="left"/>
              <w:rPr>
                <w:sz w:val="20"/>
                <w:lang w:val="en-US"/>
              </w:rPr>
            </w:pPr>
            <w:r w:rsidRPr="004621E1">
              <w:rPr>
                <w:sz w:val="20"/>
                <w:lang w:val="en-US"/>
              </w:rPr>
              <w:t>'Energy Union and</w:t>
            </w:r>
          </w:p>
          <w:p w14:paraId="4A591053" w14:textId="77777777" w:rsidR="004621E1" w:rsidRPr="004621E1" w:rsidRDefault="004621E1" w:rsidP="004621E1">
            <w:pPr>
              <w:suppressAutoHyphens w:val="0"/>
              <w:spacing w:before="0" w:line="240" w:lineRule="auto"/>
              <w:ind w:left="113" w:right="113"/>
              <w:jc w:val="left"/>
              <w:rPr>
                <w:sz w:val="20"/>
                <w:lang w:val="en-US"/>
              </w:rPr>
            </w:pPr>
            <w:r w:rsidRPr="004621E1">
              <w:rPr>
                <w:sz w:val="20"/>
                <w:lang w:val="en-US"/>
              </w:rPr>
              <w:t>Climate'</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55D41FFC" w14:textId="77777777" w:rsidR="004621E1" w:rsidRPr="004621E1" w:rsidRDefault="004621E1" w:rsidP="004621E1">
            <w:pPr>
              <w:suppressAutoHyphens w:val="0"/>
              <w:spacing w:before="0" w:line="240" w:lineRule="auto"/>
              <w:ind w:left="113" w:right="113"/>
              <w:jc w:val="left"/>
              <w:rPr>
                <w:sz w:val="20"/>
                <w:lang w:val="en-US"/>
              </w:rPr>
            </w:pPr>
            <w:r w:rsidRPr="004621E1">
              <w:rPr>
                <w:sz w:val="20"/>
                <w:lang w:val="en-US"/>
              </w:rPr>
              <w:t>'Digital Single Market'</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5DBEC99" w14:textId="77777777" w:rsidR="004621E1" w:rsidRPr="004621E1" w:rsidRDefault="004621E1" w:rsidP="004621E1">
            <w:pPr>
              <w:suppressAutoHyphens w:val="0"/>
              <w:spacing w:before="0" w:line="240" w:lineRule="auto"/>
              <w:ind w:left="113" w:right="113"/>
              <w:jc w:val="left"/>
              <w:rPr>
                <w:sz w:val="20"/>
                <w:lang w:val="en-US"/>
              </w:rPr>
            </w:pPr>
            <w:r w:rsidRPr="004621E1">
              <w:rPr>
                <w:sz w:val="20"/>
                <w:lang w:val="en-US"/>
              </w:rPr>
              <w:t>'A Stronger Global Actor'</w:t>
            </w:r>
          </w:p>
        </w:tc>
      </w:tr>
      <w:tr w:rsidR="004621E1" w14:paraId="46B33CFE" w14:textId="77777777" w:rsidTr="004621E1">
        <w:tc>
          <w:tcPr>
            <w:tcW w:w="0" w:type="auto"/>
            <w:tcBorders>
              <w:top w:val="single" w:sz="4" w:space="0" w:color="auto"/>
              <w:left w:val="single" w:sz="4" w:space="0" w:color="auto"/>
              <w:bottom w:val="single" w:sz="4" w:space="0" w:color="auto"/>
              <w:right w:val="single" w:sz="4" w:space="0" w:color="auto"/>
            </w:tcBorders>
            <w:hideMark/>
          </w:tcPr>
          <w:p w14:paraId="13D33DC9" w14:textId="77777777" w:rsidR="004621E1" w:rsidRPr="004621E1" w:rsidRDefault="004621E1">
            <w:pPr>
              <w:suppressAutoHyphens w:val="0"/>
              <w:spacing w:before="0" w:after="200" w:line="276" w:lineRule="auto"/>
              <w:jc w:val="left"/>
              <w:rPr>
                <w:sz w:val="20"/>
                <w:lang w:val="en-US"/>
              </w:rPr>
            </w:pPr>
            <w:r w:rsidRPr="004621E1">
              <w:rPr>
                <w:rFonts w:cs="Arial"/>
                <w:sz w:val="20"/>
                <w:lang w:val="en-US"/>
              </w:rPr>
              <w:t xml:space="preserve">A sector oriented approach to avoid use, circular use and ultimately the use of environment-friendly chemicals. </w:t>
            </w:r>
          </w:p>
        </w:tc>
        <w:tc>
          <w:tcPr>
            <w:tcW w:w="851" w:type="dxa"/>
            <w:tcBorders>
              <w:top w:val="single" w:sz="4" w:space="0" w:color="auto"/>
              <w:left w:val="single" w:sz="4" w:space="0" w:color="auto"/>
              <w:bottom w:val="single" w:sz="4" w:space="0" w:color="auto"/>
              <w:right w:val="single" w:sz="4" w:space="0" w:color="auto"/>
            </w:tcBorders>
            <w:hideMark/>
          </w:tcPr>
          <w:p w14:paraId="29F60696"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c>
          <w:tcPr>
            <w:tcW w:w="851" w:type="dxa"/>
            <w:tcBorders>
              <w:top w:val="single" w:sz="4" w:space="0" w:color="auto"/>
              <w:left w:val="single" w:sz="4" w:space="0" w:color="auto"/>
              <w:bottom w:val="single" w:sz="4" w:space="0" w:color="auto"/>
              <w:right w:val="single" w:sz="4" w:space="0" w:color="auto"/>
            </w:tcBorders>
          </w:tcPr>
          <w:p w14:paraId="5E6775AB" w14:textId="77777777" w:rsidR="004621E1" w:rsidRPr="004621E1" w:rsidRDefault="004621E1" w:rsidP="004621E1">
            <w:pPr>
              <w:suppressAutoHyphens w:val="0"/>
              <w:spacing w:before="0" w:line="240" w:lineRule="auto"/>
              <w:jc w:val="center"/>
              <w:rPr>
                <w:b/>
                <w:sz w:val="24"/>
                <w:lang w:val="en-US"/>
              </w:rPr>
            </w:pPr>
          </w:p>
        </w:tc>
        <w:tc>
          <w:tcPr>
            <w:tcW w:w="851" w:type="dxa"/>
            <w:tcBorders>
              <w:top w:val="single" w:sz="4" w:space="0" w:color="auto"/>
              <w:left w:val="single" w:sz="4" w:space="0" w:color="auto"/>
              <w:bottom w:val="single" w:sz="4" w:space="0" w:color="auto"/>
              <w:right w:val="single" w:sz="4" w:space="0" w:color="auto"/>
            </w:tcBorders>
            <w:hideMark/>
          </w:tcPr>
          <w:p w14:paraId="4219FE68"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7A41BB16"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r>
      <w:tr w:rsidR="004621E1" w14:paraId="15756CD2" w14:textId="77777777" w:rsidTr="004621E1">
        <w:tc>
          <w:tcPr>
            <w:tcW w:w="0" w:type="auto"/>
            <w:tcBorders>
              <w:top w:val="single" w:sz="4" w:space="0" w:color="auto"/>
              <w:left w:val="single" w:sz="4" w:space="0" w:color="auto"/>
              <w:bottom w:val="single" w:sz="4" w:space="0" w:color="auto"/>
              <w:right w:val="single" w:sz="4" w:space="0" w:color="auto"/>
            </w:tcBorders>
          </w:tcPr>
          <w:p w14:paraId="6537BBCE" w14:textId="77777777" w:rsidR="004621E1" w:rsidRPr="004621E1" w:rsidRDefault="004621E1">
            <w:pPr>
              <w:suppressAutoHyphens w:val="0"/>
              <w:spacing w:before="0" w:after="200" w:line="276" w:lineRule="auto"/>
              <w:jc w:val="left"/>
              <w:rPr>
                <w:sz w:val="20"/>
                <w:lang w:val="en-US"/>
              </w:rPr>
            </w:pPr>
            <w:r w:rsidRPr="004621E1">
              <w:rPr>
                <w:sz w:val="20"/>
                <w:lang w:val="en-US"/>
              </w:rPr>
              <w:t xml:space="preserve">Develop better holistic risk analysis framework (beyond REACH) to avoid new chemicals and future hazards from </w:t>
            </w:r>
            <w:r w:rsidRPr="004621E1">
              <w:rPr>
                <w:sz w:val="20"/>
                <w:lang w:val="en-US"/>
              </w:rPr>
              <w:lastRenderedPageBreak/>
              <w:t>the ever increasing mix of chemicals of potential concern.</w:t>
            </w:r>
          </w:p>
          <w:p w14:paraId="262CBE61" w14:textId="77777777" w:rsidR="004621E1" w:rsidRPr="004621E1" w:rsidRDefault="004621E1">
            <w:pPr>
              <w:suppressAutoHyphens w:val="0"/>
              <w:spacing w:before="0" w:after="200" w:line="276" w:lineRule="auto"/>
              <w:jc w:val="left"/>
              <w:rPr>
                <w:rFonts w:cs="Arial"/>
                <w:sz w:val="2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1D906256"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lastRenderedPageBreak/>
              <w:t>+</w:t>
            </w:r>
          </w:p>
        </w:tc>
        <w:tc>
          <w:tcPr>
            <w:tcW w:w="851" w:type="dxa"/>
            <w:tcBorders>
              <w:top w:val="single" w:sz="4" w:space="0" w:color="auto"/>
              <w:left w:val="single" w:sz="4" w:space="0" w:color="auto"/>
              <w:bottom w:val="single" w:sz="4" w:space="0" w:color="auto"/>
              <w:right w:val="single" w:sz="4" w:space="0" w:color="auto"/>
            </w:tcBorders>
          </w:tcPr>
          <w:p w14:paraId="47194194" w14:textId="77777777" w:rsidR="004621E1" w:rsidRPr="004621E1" w:rsidRDefault="004621E1" w:rsidP="004621E1">
            <w:pPr>
              <w:suppressAutoHyphens w:val="0"/>
              <w:spacing w:before="0" w:line="240" w:lineRule="auto"/>
              <w:jc w:val="center"/>
              <w:rPr>
                <w:b/>
                <w:sz w:val="24"/>
                <w:lang w:val="en-US"/>
              </w:rPr>
            </w:pPr>
          </w:p>
        </w:tc>
        <w:tc>
          <w:tcPr>
            <w:tcW w:w="851" w:type="dxa"/>
            <w:tcBorders>
              <w:top w:val="single" w:sz="4" w:space="0" w:color="auto"/>
              <w:left w:val="single" w:sz="4" w:space="0" w:color="auto"/>
              <w:bottom w:val="single" w:sz="4" w:space="0" w:color="auto"/>
              <w:right w:val="single" w:sz="4" w:space="0" w:color="auto"/>
            </w:tcBorders>
            <w:hideMark/>
          </w:tcPr>
          <w:p w14:paraId="2EF5976B"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1EBEB6BF"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r>
      <w:tr w:rsidR="004621E1" w14:paraId="786F157C" w14:textId="77777777" w:rsidTr="004621E1">
        <w:tc>
          <w:tcPr>
            <w:tcW w:w="0" w:type="auto"/>
            <w:tcBorders>
              <w:top w:val="single" w:sz="4" w:space="0" w:color="auto"/>
              <w:left w:val="single" w:sz="4" w:space="0" w:color="auto"/>
              <w:bottom w:val="single" w:sz="4" w:space="0" w:color="auto"/>
              <w:right w:val="single" w:sz="4" w:space="0" w:color="auto"/>
            </w:tcBorders>
            <w:hideMark/>
          </w:tcPr>
          <w:p w14:paraId="54DC66F1" w14:textId="77777777" w:rsidR="004621E1" w:rsidRPr="004621E1" w:rsidRDefault="004621E1">
            <w:pPr>
              <w:suppressAutoHyphens w:val="0"/>
              <w:spacing w:before="0" w:after="200" w:line="276" w:lineRule="auto"/>
              <w:jc w:val="left"/>
              <w:rPr>
                <w:sz w:val="20"/>
                <w:lang w:val="en-US"/>
              </w:rPr>
            </w:pPr>
            <w:r w:rsidRPr="004621E1">
              <w:rPr>
                <w:sz w:val="20"/>
                <w:lang w:val="en-US"/>
              </w:rPr>
              <w:t>Better tools and techniques for detection and effects (understanding and predicting effects (multi pollutants – multi stress); analytical techniques for groups of chemicals)</w:t>
            </w:r>
          </w:p>
        </w:tc>
        <w:tc>
          <w:tcPr>
            <w:tcW w:w="851" w:type="dxa"/>
            <w:tcBorders>
              <w:top w:val="single" w:sz="4" w:space="0" w:color="auto"/>
              <w:left w:val="single" w:sz="4" w:space="0" w:color="auto"/>
              <w:bottom w:val="single" w:sz="4" w:space="0" w:color="auto"/>
              <w:right w:val="single" w:sz="4" w:space="0" w:color="auto"/>
            </w:tcBorders>
            <w:hideMark/>
          </w:tcPr>
          <w:p w14:paraId="2665FD4D"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c>
          <w:tcPr>
            <w:tcW w:w="851" w:type="dxa"/>
            <w:tcBorders>
              <w:top w:val="single" w:sz="4" w:space="0" w:color="auto"/>
              <w:left w:val="single" w:sz="4" w:space="0" w:color="auto"/>
              <w:bottom w:val="single" w:sz="4" w:space="0" w:color="auto"/>
              <w:right w:val="single" w:sz="4" w:space="0" w:color="auto"/>
            </w:tcBorders>
          </w:tcPr>
          <w:p w14:paraId="31B32CF8" w14:textId="77777777" w:rsidR="004621E1" w:rsidRPr="004621E1" w:rsidRDefault="004621E1" w:rsidP="004621E1">
            <w:pPr>
              <w:suppressAutoHyphens w:val="0"/>
              <w:spacing w:before="0" w:line="240" w:lineRule="auto"/>
              <w:jc w:val="center"/>
              <w:rPr>
                <w:b/>
                <w:sz w:val="24"/>
                <w:lang w:val="en-US"/>
              </w:rPr>
            </w:pPr>
          </w:p>
        </w:tc>
        <w:tc>
          <w:tcPr>
            <w:tcW w:w="851" w:type="dxa"/>
            <w:tcBorders>
              <w:top w:val="single" w:sz="4" w:space="0" w:color="auto"/>
              <w:left w:val="single" w:sz="4" w:space="0" w:color="auto"/>
              <w:bottom w:val="single" w:sz="4" w:space="0" w:color="auto"/>
              <w:right w:val="single" w:sz="4" w:space="0" w:color="auto"/>
            </w:tcBorders>
          </w:tcPr>
          <w:p w14:paraId="41D0F033" w14:textId="77777777" w:rsidR="004621E1" w:rsidRPr="004621E1" w:rsidRDefault="004621E1" w:rsidP="004621E1">
            <w:pPr>
              <w:suppressAutoHyphens w:val="0"/>
              <w:spacing w:before="0" w:line="240" w:lineRule="auto"/>
              <w:jc w:val="center"/>
              <w:rPr>
                <w:b/>
                <w:sz w:val="24"/>
                <w:lang w:val="en-US"/>
              </w:rPr>
            </w:pPr>
          </w:p>
        </w:tc>
        <w:tc>
          <w:tcPr>
            <w:tcW w:w="851" w:type="dxa"/>
            <w:tcBorders>
              <w:top w:val="single" w:sz="4" w:space="0" w:color="auto"/>
              <w:left w:val="single" w:sz="4" w:space="0" w:color="auto"/>
              <w:bottom w:val="single" w:sz="4" w:space="0" w:color="auto"/>
              <w:right w:val="single" w:sz="4" w:space="0" w:color="auto"/>
            </w:tcBorders>
            <w:hideMark/>
          </w:tcPr>
          <w:p w14:paraId="079BA0A9"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r>
      <w:tr w:rsidR="004621E1" w14:paraId="3924FE6D" w14:textId="77777777" w:rsidTr="004621E1">
        <w:tc>
          <w:tcPr>
            <w:tcW w:w="0" w:type="auto"/>
            <w:tcBorders>
              <w:top w:val="single" w:sz="4" w:space="0" w:color="auto"/>
              <w:left w:val="single" w:sz="4" w:space="0" w:color="auto"/>
              <w:bottom w:val="single" w:sz="4" w:space="0" w:color="auto"/>
              <w:right w:val="single" w:sz="4" w:space="0" w:color="auto"/>
            </w:tcBorders>
          </w:tcPr>
          <w:p w14:paraId="589828B0" w14:textId="77777777" w:rsidR="004621E1" w:rsidRPr="004621E1" w:rsidRDefault="004621E1">
            <w:pPr>
              <w:suppressAutoHyphens w:val="0"/>
              <w:spacing w:before="0" w:after="200" w:line="276" w:lineRule="auto"/>
              <w:jc w:val="left"/>
              <w:rPr>
                <w:sz w:val="20"/>
                <w:lang w:val="en-US"/>
              </w:rPr>
            </w:pPr>
            <w:r w:rsidRPr="004621E1">
              <w:rPr>
                <w:sz w:val="20"/>
                <w:lang w:val="en-US"/>
              </w:rPr>
              <w:t>Remediation/decontamination/water treatment</w:t>
            </w:r>
          </w:p>
          <w:p w14:paraId="605DBE7A" w14:textId="77777777" w:rsidR="004621E1" w:rsidRPr="004621E1" w:rsidRDefault="004621E1">
            <w:pPr>
              <w:suppressAutoHyphens w:val="0"/>
              <w:spacing w:before="0" w:after="200" w:line="276" w:lineRule="auto"/>
              <w:jc w:val="left"/>
              <w:rPr>
                <w:sz w:val="2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076146A9"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c>
          <w:tcPr>
            <w:tcW w:w="851" w:type="dxa"/>
            <w:tcBorders>
              <w:top w:val="single" w:sz="4" w:space="0" w:color="auto"/>
              <w:left w:val="single" w:sz="4" w:space="0" w:color="auto"/>
              <w:bottom w:val="single" w:sz="4" w:space="0" w:color="auto"/>
              <w:right w:val="single" w:sz="4" w:space="0" w:color="auto"/>
            </w:tcBorders>
          </w:tcPr>
          <w:p w14:paraId="39E069EE" w14:textId="77777777" w:rsidR="004621E1" w:rsidRPr="004621E1" w:rsidRDefault="004621E1" w:rsidP="004621E1">
            <w:pPr>
              <w:suppressAutoHyphens w:val="0"/>
              <w:spacing w:before="0" w:line="240" w:lineRule="auto"/>
              <w:jc w:val="center"/>
              <w:rPr>
                <w:b/>
                <w:sz w:val="24"/>
                <w:lang w:val="en-US"/>
              </w:rPr>
            </w:pPr>
          </w:p>
        </w:tc>
        <w:tc>
          <w:tcPr>
            <w:tcW w:w="851" w:type="dxa"/>
            <w:tcBorders>
              <w:top w:val="single" w:sz="4" w:space="0" w:color="auto"/>
              <w:left w:val="single" w:sz="4" w:space="0" w:color="auto"/>
              <w:bottom w:val="single" w:sz="4" w:space="0" w:color="auto"/>
              <w:right w:val="single" w:sz="4" w:space="0" w:color="auto"/>
            </w:tcBorders>
          </w:tcPr>
          <w:p w14:paraId="714CB390" w14:textId="77777777" w:rsidR="004621E1" w:rsidRPr="004621E1" w:rsidRDefault="004621E1" w:rsidP="004621E1">
            <w:pPr>
              <w:suppressAutoHyphens w:val="0"/>
              <w:spacing w:before="0" w:line="240" w:lineRule="auto"/>
              <w:jc w:val="center"/>
              <w:rPr>
                <w:b/>
                <w:sz w:val="24"/>
                <w:lang w:val="en-US"/>
              </w:rPr>
            </w:pPr>
          </w:p>
        </w:tc>
        <w:tc>
          <w:tcPr>
            <w:tcW w:w="851" w:type="dxa"/>
            <w:tcBorders>
              <w:top w:val="single" w:sz="4" w:space="0" w:color="auto"/>
              <w:left w:val="single" w:sz="4" w:space="0" w:color="auto"/>
              <w:bottom w:val="single" w:sz="4" w:space="0" w:color="auto"/>
              <w:right w:val="single" w:sz="4" w:space="0" w:color="auto"/>
            </w:tcBorders>
            <w:hideMark/>
          </w:tcPr>
          <w:p w14:paraId="26918EEE"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r>
      <w:tr w:rsidR="004621E1" w14:paraId="11ADD02E" w14:textId="77777777" w:rsidTr="004621E1">
        <w:tc>
          <w:tcPr>
            <w:tcW w:w="0" w:type="auto"/>
            <w:tcBorders>
              <w:top w:val="single" w:sz="4" w:space="0" w:color="auto"/>
              <w:left w:val="single" w:sz="4" w:space="0" w:color="auto"/>
              <w:bottom w:val="single" w:sz="4" w:space="0" w:color="auto"/>
              <w:right w:val="single" w:sz="4" w:space="0" w:color="auto"/>
            </w:tcBorders>
            <w:hideMark/>
          </w:tcPr>
          <w:p w14:paraId="5B417DC1" w14:textId="77777777" w:rsidR="004621E1" w:rsidRPr="004621E1" w:rsidRDefault="004621E1">
            <w:pPr>
              <w:suppressAutoHyphens w:val="0"/>
              <w:spacing w:before="0" w:after="200" w:line="276" w:lineRule="auto"/>
              <w:jc w:val="left"/>
              <w:rPr>
                <w:sz w:val="20"/>
                <w:lang w:val="en-US"/>
              </w:rPr>
            </w:pPr>
            <w:r w:rsidRPr="004621E1">
              <w:rPr>
                <w:sz w:val="20"/>
                <w:lang w:val="en-US"/>
              </w:rPr>
              <w:t>Better tools to assess and manage combined risks (multi pollutants – multi stress) at the catchment scale.</w:t>
            </w:r>
          </w:p>
        </w:tc>
        <w:tc>
          <w:tcPr>
            <w:tcW w:w="851" w:type="dxa"/>
            <w:tcBorders>
              <w:top w:val="single" w:sz="4" w:space="0" w:color="auto"/>
              <w:left w:val="single" w:sz="4" w:space="0" w:color="auto"/>
              <w:bottom w:val="single" w:sz="4" w:space="0" w:color="auto"/>
              <w:right w:val="single" w:sz="4" w:space="0" w:color="auto"/>
            </w:tcBorders>
            <w:hideMark/>
          </w:tcPr>
          <w:p w14:paraId="7A822D00"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6F055BAC"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3B9ACD4C"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3CC2A12B" w14:textId="77777777" w:rsidR="004621E1" w:rsidRPr="004621E1" w:rsidRDefault="004621E1" w:rsidP="004621E1">
            <w:pPr>
              <w:suppressAutoHyphens w:val="0"/>
              <w:spacing w:before="0" w:line="240" w:lineRule="auto"/>
              <w:jc w:val="center"/>
              <w:rPr>
                <w:b/>
                <w:sz w:val="24"/>
                <w:lang w:val="en-US"/>
              </w:rPr>
            </w:pPr>
            <w:r w:rsidRPr="004621E1">
              <w:rPr>
                <w:b/>
                <w:sz w:val="24"/>
                <w:lang w:val="en-US"/>
              </w:rPr>
              <w:t>++</w:t>
            </w:r>
          </w:p>
        </w:tc>
      </w:tr>
    </w:tbl>
    <w:p w14:paraId="54183B38" w14:textId="77777777" w:rsidR="004621E1" w:rsidRDefault="004621E1" w:rsidP="004621E1">
      <w:pPr>
        <w:rPr>
          <w:lang w:val="en-US"/>
        </w:rPr>
      </w:pPr>
    </w:p>
    <w:p w14:paraId="40A4AA43" w14:textId="77777777" w:rsidR="00EC1E79" w:rsidRDefault="00EC1E79" w:rsidP="00EC1E79">
      <w:pPr>
        <w:rPr>
          <w:lang w:val="en-US"/>
        </w:rPr>
      </w:pPr>
    </w:p>
    <w:p w14:paraId="08249ACB" w14:textId="77777777" w:rsidR="00EC1E79" w:rsidRDefault="00EC1E79" w:rsidP="00933069">
      <w:pPr>
        <w:suppressAutoHyphens w:val="0"/>
        <w:spacing w:before="0" w:line="240" w:lineRule="auto"/>
        <w:jc w:val="left"/>
        <w:rPr>
          <w:sz w:val="22"/>
          <w:lang w:val="en-US"/>
        </w:rPr>
      </w:pPr>
    </w:p>
    <w:p w14:paraId="7F531809" w14:textId="77777777" w:rsidR="003C5E2E" w:rsidRDefault="003C5E2E" w:rsidP="00933069">
      <w:pPr>
        <w:suppressAutoHyphens w:val="0"/>
        <w:spacing w:before="0" w:line="240" w:lineRule="auto"/>
        <w:jc w:val="left"/>
        <w:rPr>
          <w:b/>
          <w:sz w:val="28"/>
          <w:lang w:val="en-US"/>
        </w:rPr>
      </w:pPr>
      <w:r w:rsidRPr="004621E1">
        <w:rPr>
          <w:b/>
          <w:sz w:val="28"/>
          <w:lang w:val="en-US"/>
        </w:rPr>
        <w:t>Basin Wide Management</w:t>
      </w:r>
    </w:p>
    <w:p w14:paraId="31CE1D9D" w14:textId="77777777" w:rsidR="00ED0A74" w:rsidRPr="00ED0A74" w:rsidRDefault="00ED0A74" w:rsidP="00933069">
      <w:pPr>
        <w:suppressAutoHyphens w:val="0"/>
        <w:spacing w:before="0" w:line="240" w:lineRule="auto"/>
        <w:jc w:val="left"/>
        <w:rPr>
          <w:b/>
          <w:sz w:val="36"/>
          <w:lang w:val="en-US"/>
        </w:rPr>
      </w:pPr>
      <w:r w:rsidRPr="00ED0A74">
        <w:rPr>
          <w:sz w:val="22"/>
          <w:lang w:val="en-US"/>
        </w:rPr>
        <w:t xml:space="preserve">To enhance </w:t>
      </w:r>
      <w:r w:rsidR="0029267A" w:rsidRPr="00ED0A74">
        <w:rPr>
          <w:sz w:val="22"/>
          <w:lang w:val="en-US"/>
        </w:rPr>
        <w:t>efficiency</w:t>
      </w:r>
      <w:r w:rsidRPr="00ED0A74">
        <w:rPr>
          <w:sz w:val="22"/>
          <w:lang w:val="en-US"/>
        </w:rPr>
        <w:t xml:space="preserve"> in actions targeting good ecological status, flood risk and biodiversity, it is essential to look from the field scale to the full basin scale. Improved knowledge and tools will provide the basis for decisions with high basin wide impact with respect to reaching policy targets and improving overall resilience.</w:t>
      </w:r>
    </w:p>
    <w:tbl>
      <w:tblPr>
        <w:tblStyle w:val="Grigliatabella"/>
        <w:tblW w:w="0" w:type="auto"/>
        <w:tblLook w:val="04A0" w:firstRow="1" w:lastRow="0" w:firstColumn="1" w:lastColumn="0" w:noHBand="0" w:noVBand="1"/>
      </w:tblPr>
      <w:tblGrid>
        <w:gridCol w:w="10246"/>
        <w:gridCol w:w="851"/>
        <w:gridCol w:w="851"/>
        <w:gridCol w:w="851"/>
        <w:gridCol w:w="851"/>
      </w:tblGrid>
      <w:tr w:rsidR="003C5E2E" w:rsidRPr="00DB3818" w14:paraId="1FBC2108" w14:textId="77777777" w:rsidTr="004621E1">
        <w:trPr>
          <w:cantSplit/>
          <w:trHeight w:val="2417"/>
        </w:trPr>
        <w:tc>
          <w:tcPr>
            <w:tcW w:w="0" w:type="auto"/>
          </w:tcPr>
          <w:p w14:paraId="4B52CBC1" w14:textId="77777777" w:rsidR="003C5E2E" w:rsidRPr="004621E1" w:rsidRDefault="003C5E2E" w:rsidP="00794A88">
            <w:pPr>
              <w:suppressAutoHyphens w:val="0"/>
              <w:spacing w:before="0" w:line="240" w:lineRule="auto"/>
              <w:jc w:val="left"/>
              <w:rPr>
                <w:sz w:val="20"/>
                <w:lang w:val="en-US"/>
              </w:rPr>
            </w:pPr>
          </w:p>
        </w:tc>
        <w:tc>
          <w:tcPr>
            <w:tcW w:w="851" w:type="dxa"/>
            <w:textDirection w:val="btLr"/>
          </w:tcPr>
          <w:p w14:paraId="425F7C09" w14:textId="77777777" w:rsidR="003C5E2E" w:rsidRPr="004621E1" w:rsidRDefault="003C5E2E" w:rsidP="004621E1">
            <w:pPr>
              <w:suppressAutoHyphens w:val="0"/>
              <w:spacing w:before="0" w:line="240" w:lineRule="auto"/>
              <w:ind w:left="113" w:right="113"/>
              <w:jc w:val="left"/>
              <w:rPr>
                <w:sz w:val="20"/>
                <w:lang w:val="en-US"/>
              </w:rPr>
            </w:pPr>
            <w:r w:rsidRPr="004621E1">
              <w:rPr>
                <w:sz w:val="20"/>
                <w:lang w:val="en-US"/>
              </w:rPr>
              <w:t>'Growth, jobs and investment'</w:t>
            </w:r>
          </w:p>
        </w:tc>
        <w:tc>
          <w:tcPr>
            <w:tcW w:w="851" w:type="dxa"/>
            <w:textDirection w:val="btLr"/>
          </w:tcPr>
          <w:p w14:paraId="642645B3" w14:textId="77777777" w:rsidR="003C5E2E" w:rsidRPr="004621E1" w:rsidRDefault="003C5E2E" w:rsidP="004621E1">
            <w:pPr>
              <w:suppressAutoHyphens w:val="0"/>
              <w:spacing w:before="0" w:line="240" w:lineRule="auto"/>
              <w:ind w:left="113" w:right="113"/>
              <w:jc w:val="left"/>
              <w:rPr>
                <w:sz w:val="20"/>
                <w:lang w:val="en-US"/>
              </w:rPr>
            </w:pPr>
            <w:r w:rsidRPr="004621E1">
              <w:rPr>
                <w:sz w:val="20"/>
                <w:lang w:val="en-US"/>
              </w:rPr>
              <w:t>'Energy Union and</w:t>
            </w:r>
          </w:p>
          <w:p w14:paraId="2B4CDB77" w14:textId="77777777" w:rsidR="003C5E2E" w:rsidRPr="004621E1" w:rsidRDefault="003C5E2E" w:rsidP="004621E1">
            <w:pPr>
              <w:suppressAutoHyphens w:val="0"/>
              <w:spacing w:before="0" w:line="240" w:lineRule="auto"/>
              <w:ind w:left="113" w:right="113"/>
              <w:jc w:val="left"/>
              <w:rPr>
                <w:sz w:val="20"/>
                <w:lang w:val="en-US"/>
              </w:rPr>
            </w:pPr>
            <w:r w:rsidRPr="004621E1">
              <w:rPr>
                <w:sz w:val="20"/>
                <w:lang w:val="en-US"/>
              </w:rPr>
              <w:t>Climate'</w:t>
            </w:r>
          </w:p>
        </w:tc>
        <w:tc>
          <w:tcPr>
            <w:tcW w:w="851" w:type="dxa"/>
            <w:textDirection w:val="btLr"/>
          </w:tcPr>
          <w:p w14:paraId="3E8C2C3D" w14:textId="77777777" w:rsidR="003C5E2E" w:rsidRPr="004621E1" w:rsidRDefault="003C5E2E" w:rsidP="004621E1">
            <w:pPr>
              <w:suppressAutoHyphens w:val="0"/>
              <w:spacing w:before="0" w:line="240" w:lineRule="auto"/>
              <w:ind w:left="113" w:right="113"/>
              <w:jc w:val="left"/>
              <w:rPr>
                <w:sz w:val="20"/>
                <w:lang w:val="en-US"/>
              </w:rPr>
            </w:pPr>
            <w:r w:rsidRPr="004621E1">
              <w:rPr>
                <w:sz w:val="20"/>
                <w:lang w:val="en-US"/>
              </w:rPr>
              <w:t>'Digital Single Market'</w:t>
            </w:r>
          </w:p>
        </w:tc>
        <w:tc>
          <w:tcPr>
            <w:tcW w:w="851" w:type="dxa"/>
            <w:textDirection w:val="btLr"/>
          </w:tcPr>
          <w:p w14:paraId="2289E8FE" w14:textId="77777777" w:rsidR="003C5E2E" w:rsidRPr="004621E1" w:rsidRDefault="003C5E2E" w:rsidP="004621E1">
            <w:pPr>
              <w:suppressAutoHyphens w:val="0"/>
              <w:spacing w:before="0" w:line="240" w:lineRule="auto"/>
              <w:ind w:left="113" w:right="113"/>
              <w:jc w:val="left"/>
              <w:rPr>
                <w:sz w:val="20"/>
                <w:lang w:val="en-US"/>
              </w:rPr>
            </w:pPr>
            <w:r w:rsidRPr="004621E1">
              <w:rPr>
                <w:sz w:val="20"/>
                <w:lang w:val="en-US"/>
              </w:rPr>
              <w:t>'A Stronger Global Actor'</w:t>
            </w:r>
          </w:p>
        </w:tc>
      </w:tr>
      <w:tr w:rsidR="003C5E2E" w:rsidRPr="00DB3818" w14:paraId="61613A51" w14:textId="77777777" w:rsidTr="004621E1">
        <w:tc>
          <w:tcPr>
            <w:tcW w:w="0" w:type="auto"/>
          </w:tcPr>
          <w:p w14:paraId="0F4BF1B2" w14:textId="77777777" w:rsidR="003C5E2E" w:rsidRPr="004621E1" w:rsidRDefault="003C5E2E" w:rsidP="003C5E2E">
            <w:pPr>
              <w:suppressAutoHyphens w:val="0"/>
              <w:spacing w:before="0" w:line="240" w:lineRule="auto"/>
              <w:jc w:val="left"/>
              <w:rPr>
                <w:sz w:val="20"/>
              </w:rPr>
            </w:pPr>
            <w:r w:rsidRPr="004621E1">
              <w:rPr>
                <w:sz w:val="20"/>
              </w:rPr>
              <w:t>Integrated water resources management, policies and technologies concerning water, energy and agriculture adaptation to global change (Water-Food-Energy-Ecosystem nexus improvement),</w:t>
            </w:r>
          </w:p>
          <w:p w14:paraId="6F83FF92" w14:textId="77777777" w:rsidR="003C5E2E" w:rsidRPr="004621E1" w:rsidRDefault="003C5E2E" w:rsidP="00794A88">
            <w:pPr>
              <w:suppressAutoHyphens w:val="0"/>
              <w:spacing w:before="0" w:line="240" w:lineRule="auto"/>
              <w:jc w:val="left"/>
              <w:rPr>
                <w:sz w:val="20"/>
                <w:lang w:val="en-US"/>
              </w:rPr>
            </w:pPr>
          </w:p>
        </w:tc>
        <w:tc>
          <w:tcPr>
            <w:tcW w:w="851" w:type="dxa"/>
          </w:tcPr>
          <w:p w14:paraId="35F06FF0" w14:textId="77777777" w:rsidR="003C5E2E" w:rsidRPr="00CA2809" w:rsidRDefault="009F39C9" w:rsidP="00CA2809">
            <w:pPr>
              <w:suppressAutoHyphens w:val="0"/>
              <w:spacing w:before="0" w:line="240" w:lineRule="auto"/>
              <w:jc w:val="center"/>
              <w:rPr>
                <w:b/>
                <w:sz w:val="24"/>
                <w:lang w:val="en-US"/>
              </w:rPr>
            </w:pPr>
            <w:r w:rsidRPr="00CA2809">
              <w:rPr>
                <w:b/>
                <w:sz w:val="24"/>
                <w:lang w:val="en-US"/>
              </w:rPr>
              <w:t>++</w:t>
            </w:r>
          </w:p>
        </w:tc>
        <w:tc>
          <w:tcPr>
            <w:tcW w:w="851" w:type="dxa"/>
          </w:tcPr>
          <w:p w14:paraId="6403133E" w14:textId="77777777" w:rsidR="003C5E2E" w:rsidRPr="00CA2809" w:rsidRDefault="009F39C9" w:rsidP="00CA2809">
            <w:pPr>
              <w:suppressAutoHyphens w:val="0"/>
              <w:spacing w:before="0" w:line="240" w:lineRule="auto"/>
              <w:jc w:val="center"/>
              <w:rPr>
                <w:b/>
                <w:sz w:val="24"/>
                <w:lang w:val="en-US"/>
              </w:rPr>
            </w:pPr>
            <w:r w:rsidRPr="00CA2809">
              <w:rPr>
                <w:b/>
                <w:sz w:val="24"/>
                <w:lang w:val="en-US"/>
              </w:rPr>
              <w:t>++</w:t>
            </w:r>
          </w:p>
        </w:tc>
        <w:tc>
          <w:tcPr>
            <w:tcW w:w="851" w:type="dxa"/>
          </w:tcPr>
          <w:p w14:paraId="65060F2F" w14:textId="544E3766" w:rsidR="003C5E2E" w:rsidRPr="00CA2809" w:rsidRDefault="003C5E2E" w:rsidP="00CA2809">
            <w:pPr>
              <w:suppressAutoHyphens w:val="0"/>
              <w:spacing w:before="0" w:line="240" w:lineRule="auto"/>
              <w:jc w:val="center"/>
              <w:rPr>
                <w:b/>
                <w:sz w:val="24"/>
                <w:lang w:val="en-US"/>
              </w:rPr>
            </w:pPr>
          </w:p>
        </w:tc>
        <w:tc>
          <w:tcPr>
            <w:tcW w:w="851" w:type="dxa"/>
          </w:tcPr>
          <w:p w14:paraId="348159DD" w14:textId="493144E2" w:rsidR="003C5E2E" w:rsidRPr="00CA2809" w:rsidRDefault="009F39C9" w:rsidP="00CA2809">
            <w:pPr>
              <w:suppressAutoHyphens w:val="0"/>
              <w:spacing w:before="0" w:line="240" w:lineRule="auto"/>
              <w:jc w:val="center"/>
              <w:rPr>
                <w:b/>
                <w:sz w:val="24"/>
                <w:lang w:val="en-US"/>
              </w:rPr>
            </w:pPr>
            <w:r w:rsidRPr="00CA2809">
              <w:rPr>
                <w:b/>
                <w:sz w:val="24"/>
                <w:lang w:val="en-US"/>
              </w:rPr>
              <w:t>+</w:t>
            </w:r>
          </w:p>
        </w:tc>
      </w:tr>
      <w:tr w:rsidR="003C5E2E" w:rsidRPr="00DB3818" w14:paraId="755CB533" w14:textId="77777777" w:rsidTr="004621E1">
        <w:tc>
          <w:tcPr>
            <w:tcW w:w="0" w:type="auto"/>
          </w:tcPr>
          <w:p w14:paraId="6A0716C1" w14:textId="77777777" w:rsidR="003C5E2E" w:rsidRPr="004621E1" w:rsidRDefault="003C5E2E" w:rsidP="003C5E2E">
            <w:pPr>
              <w:suppressAutoHyphens w:val="0"/>
              <w:spacing w:before="0" w:line="240" w:lineRule="auto"/>
              <w:jc w:val="left"/>
              <w:rPr>
                <w:sz w:val="20"/>
              </w:rPr>
            </w:pPr>
            <w:r w:rsidRPr="004621E1">
              <w:rPr>
                <w:sz w:val="20"/>
              </w:rPr>
              <w:t>Interdisciplinary approaches and DSS (including monitoring, databases, meta-modelling, scenario building and stakeholder  involvement, participatory monitoring).</w:t>
            </w:r>
          </w:p>
          <w:p w14:paraId="2D00E872" w14:textId="77777777" w:rsidR="003C5E2E" w:rsidRPr="004621E1" w:rsidRDefault="003C5E2E" w:rsidP="003C5E2E">
            <w:pPr>
              <w:suppressAutoHyphens w:val="0"/>
              <w:spacing w:before="0" w:line="240" w:lineRule="auto"/>
              <w:jc w:val="left"/>
              <w:rPr>
                <w:sz w:val="20"/>
              </w:rPr>
            </w:pPr>
          </w:p>
        </w:tc>
        <w:tc>
          <w:tcPr>
            <w:tcW w:w="851" w:type="dxa"/>
          </w:tcPr>
          <w:p w14:paraId="16E21A55" w14:textId="77777777" w:rsidR="003C5E2E" w:rsidRPr="00CA2809" w:rsidRDefault="009F39C9" w:rsidP="00CA2809">
            <w:pPr>
              <w:suppressAutoHyphens w:val="0"/>
              <w:spacing w:before="0" w:line="240" w:lineRule="auto"/>
              <w:jc w:val="center"/>
              <w:rPr>
                <w:b/>
                <w:sz w:val="24"/>
                <w:lang w:val="en-US"/>
              </w:rPr>
            </w:pPr>
            <w:r w:rsidRPr="00CA2809">
              <w:rPr>
                <w:b/>
                <w:sz w:val="24"/>
                <w:lang w:val="en-US"/>
              </w:rPr>
              <w:lastRenderedPageBreak/>
              <w:t>++</w:t>
            </w:r>
          </w:p>
        </w:tc>
        <w:tc>
          <w:tcPr>
            <w:tcW w:w="851" w:type="dxa"/>
          </w:tcPr>
          <w:p w14:paraId="7B18FC34" w14:textId="06DC541F" w:rsidR="003C5E2E" w:rsidRPr="00CA2809" w:rsidRDefault="009F39C9" w:rsidP="00CA2809">
            <w:pPr>
              <w:suppressAutoHyphens w:val="0"/>
              <w:spacing w:before="0" w:line="240" w:lineRule="auto"/>
              <w:jc w:val="center"/>
              <w:rPr>
                <w:b/>
                <w:sz w:val="24"/>
                <w:lang w:val="en-US"/>
              </w:rPr>
            </w:pPr>
            <w:r w:rsidRPr="00CA2809">
              <w:rPr>
                <w:b/>
                <w:sz w:val="24"/>
                <w:lang w:val="en-US"/>
              </w:rPr>
              <w:t>+</w:t>
            </w:r>
          </w:p>
        </w:tc>
        <w:tc>
          <w:tcPr>
            <w:tcW w:w="851" w:type="dxa"/>
          </w:tcPr>
          <w:p w14:paraId="0890421E" w14:textId="3CB3EFF4" w:rsidR="003C5E2E" w:rsidRPr="00CA2809" w:rsidRDefault="003C5E2E" w:rsidP="00CA2809">
            <w:pPr>
              <w:suppressAutoHyphens w:val="0"/>
              <w:spacing w:before="0" w:line="240" w:lineRule="auto"/>
              <w:jc w:val="center"/>
              <w:rPr>
                <w:b/>
                <w:sz w:val="24"/>
                <w:lang w:val="en-US"/>
              </w:rPr>
            </w:pPr>
          </w:p>
        </w:tc>
        <w:tc>
          <w:tcPr>
            <w:tcW w:w="851" w:type="dxa"/>
          </w:tcPr>
          <w:p w14:paraId="214529AE" w14:textId="6752D46F" w:rsidR="003C5E2E" w:rsidRPr="00CA2809" w:rsidRDefault="009F39C9" w:rsidP="00CA2809">
            <w:pPr>
              <w:suppressAutoHyphens w:val="0"/>
              <w:spacing w:before="0" w:line="240" w:lineRule="auto"/>
              <w:jc w:val="center"/>
              <w:rPr>
                <w:b/>
                <w:sz w:val="24"/>
                <w:lang w:val="en-US"/>
              </w:rPr>
            </w:pPr>
            <w:r w:rsidRPr="00CA2809">
              <w:rPr>
                <w:b/>
                <w:sz w:val="24"/>
                <w:lang w:val="en-US"/>
              </w:rPr>
              <w:t>+</w:t>
            </w:r>
          </w:p>
        </w:tc>
      </w:tr>
      <w:tr w:rsidR="009F39C9" w:rsidRPr="00DB3818" w14:paraId="005E54F3" w14:textId="77777777" w:rsidTr="004621E1">
        <w:tc>
          <w:tcPr>
            <w:tcW w:w="0" w:type="auto"/>
          </w:tcPr>
          <w:p w14:paraId="00A06030" w14:textId="77777777" w:rsidR="009F39C9" w:rsidRPr="004621E1" w:rsidRDefault="009F39C9" w:rsidP="003C5E2E">
            <w:pPr>
              <w:suppressAutoHyphens w:val="0"/>
              <w:spacing w:before="0" w:line="240" w:lineRule="auto"/>
              <w:jc w:val="left"/>
              <w:rPr>
                <w:sz w:val="20"/>
              </w:rPr>
            </w:pPr>
            <w:r w:rsidRPr="004621E1">
              <w:rPr>
                <w:sz w:val="20"/>
              </w:rPr>
              <w:t xml:space="preserve">Improvement of WFD implementation through advanced multiscale modelling, better River Basin Management and Program of Measures design, linking to basin-wide water use models (in particular in the field of energy and agriculture) and including results of scenario and technology foresight studies. Such progress allows to develop basin plans based on mosaics of detailed models, pressures and measures. </w:t>
            </w:r>
          </w:p>
          <w:p w14:paraId="2396D241" w14:textId="77777777" w:rsidR="009F39C9" w:rsidRPr="004621E1" w:rsidRDefault="009F39C9" w:rsidP="003C5E2E">
            <w:pPr>
              <w:suppressAutoHyphens w:val="0"/>
              <w:spacing w:before="0" w:line="240" w:lineRule="auto"/>
              <w:jc w:val="left"/>
              <w:rPr>
                <w:sz w:val="20"/>
              </w:rPr>
            </w:pPr>
          </w:p>
        </w:tc>
        <w:tc>
          <w:tcPr>
            <w:tcW w:w="851" w:type="dxa"/>
          </w:tcPr>
          <w:p w14:paraId="6C0CBFA9" w14:textId="77777777" w:rsidR="009F39C9" w:rsidRPr="00CA2809" w:rsidRDefault="009F39C9" w:rsidP="00CA2809">
            <w:pPr>
              <w:suppressAutoHyphens w:val="0"/>
              <w:spacing w:before="0" w:line="240" w:lineRule="auto"/>
              <w:jc w:val="center"/>
              <w:rPr>
                <w:b/>
                <w:sz w:val="24"/>
                <w:lang w:val="en-US"/>
              </w:rPr>
            </w:pPr>
            <w:r w:rsidRPr="00CA2809">
              <w:rPr>
                <w:b/>
                <w:sz w:val="24"/>
                <w:lang w:val="en-US"/>
              </w:rPr>
              <w:t>++</w:t>
            </w:r>
          </w:p>
        </w:tc>
        <w:tc>
          <w:tcPr>
            <w:tcW w:w="851" w:type="dxa"/>
          </w:tcPr>
          <w:p w14:paraId="402196A4" w14:textId="77777777" w:rsidR="009F39C9" w:rsidRPr="00CA2809" w:rsidRDefault="009F39C9" w:rsidP="00CA2809">
            <w:pPr>
              <w:suppressAutoHyphens w:val="0"/>
              <w:spacing w:before="0" w:line="240" w:lineRule="auto"/>
              <w:jc w:val="center"/>
              <w:rPr>
                <w:b/>
                <w:sz w:val="24"/>
                <w:lang w:val="en-US"/>
              </w:rPr>
            </w:pPr>
            <w:r w:rsidRPr="00CA2809">
              <w:rPr>
                <w:b/>
                <w:sz w:val="24"/>
                <w:lang w:val="en-US"/>
              </w:rPr>
              <w:t>++</w:t>
            </w:r>
          </w:p>
        </w:tc>
        <w:tc>
          <w:tcPr>
            <w:tcW w:w="851" w:type="dxa"/>
          </w:tcPr>
          <w:p w14:paraId="639CE486" w14:textId="551A765B" w:rsidR="009F39C9" w:rsidRPr="00CA2809" w:rsidRDefault="009F39C9" w:rsidP="00CA2809">
            <w:pPr>
              <w:suppressAutoHyphens w:val="0"/>
              <w:spacing w:before="0" w:line="240" w:lineRule="auto"/>
              <w:jc w:val="center"/>
              <w:rPr>
                <w:b/>
                <w:sz w:val="24"/>
                <w:lang w:val="en-US"/>
              </w:rPr>
            </w:pPr>
          </w:p>
        </w:tc>
        <w:tc>
          <w:tcPr>
            <w:tcW w:w="851" w:type="dxa"/>
          </w:tcPr>
          <w:p w14:paraId="14F7C572" w14:textId="77777777" w:rsidR="009F39C9" w:rsidRPr="00CA2809" w:rsidRDefault="009F39C9" w:rsidP="00CA2809">
            <w:pPr>
              <w:suppressAutoHyphens w:val="0"/>
              <w:spacing w:before="0" w:line="240" w:lineRule="auto"/>
              <w:jc w:val="center"/>
              <w:rPr>
                <w:b/>
                <w:sz w:val="24"/>
                <w:lang w:val="en-US"/>
              </w:rPr>
            </w:pPr>
            <w:r w:rsidRPr="00CA2809">
              <w:rPr>
                <w:b/>
                <w:sz w:val="24"/>
                <w:lang w:val="en-US"/>
              </w:rPr>
              <w:t>++</w:t>
            </w:r>
          </w:p>
        </w:tc>
      </w:tr>
    </w:tbl>
    <w:p w14:paraId="3DED9A09" w14:textId="77777777" w:rsidR="003C5E2E" w:rsidRDefault="003C5E2E" w:rsidP="00933069">
      <w:pPr>
        <w:suppressAutoHyphens w:val="0"/>
        <w:spacing w:before="0" w:line="240" w:lineRule="auto"/>
        <w:jc w:val="left"/>
        <w:rPr>
          <w:sz w:val="22"/>
          <w:lang w:val="en-US"/>
        </w:rPr>
      </w:pPr>
    </w:p>
    <w:p w14:paraId="5F3B281B" w14:textId="77777777" w:rsidR="003C5E2E" w:rsidRDefault="003C5E2E" w:rsidP="00933069">
      <w:pPr>
        <w:suppressAutoHyphens w:val="0"/>
        <w:spacing w:before="0" w:line="240" w:lineRule="auto"/>
        <w:jc w:val="left"/>
        <w:rPr>
          <w:sz w:val="22"/>
          <w:lang w:val="en-US"/>
        </w:rPr>
      </w:pPr>
    </w:p>
    <w:p w14:paraId="7B7E7E0E" w14:textId="77777777" w:rsidR="003C5E2E" w:rsidRPr="003C5E2E" w:rsidRDefault="003C5E2E" w:rsidP="00933069">
      <w:pPr>
        <w:suppressAutoHyphens w:val="0"/>
        <w:spacing w:before="0" w:line="240" w:lineRule="auto"/>
        <w:jc w:val="left"/>
        <w:rPr>
          <w:sz w:val="22"/>
        </w:rPr>
      </w:pPr>
    </w:p>
    <w:p w14:paraId="3EB6CEA8" w14:textId="77777777" w:rsidR="003C5E2E" w:rsidRDefault="003C5E2E" w:rsidP="00933069">
      <w:pPr>
        <w:suppressAutoHyphens w:val="0"/>
        <w:spacing w:before="0" w:line="240" w:lineRule="auto"/>
        <w:jc w:val="left"/>
        <w:rPr>
          <w:sz w:val="22"/>
          <w:lang w:val="en-US"/>
        </w:rPr>
      </w:pPr>
    </w:p>
    <w:p w14:paraId="0622C858" w14:textId="77777777" w:rsidR="006D677D" w:rsidRPr="00933069" w:rsidRDefault="006D677D" w:rsidP="00933069">
      <w:pPr>
        <w:suppressAutoHyphens w:val="0"/>
        <w:spacing w:before="0" w:line="240" w:lineRule="auto"/>
        <w:jc w:val="left"/>
        <w:rPr>
          <w:sz w:val="22"/>
          <w:lang w:val="en-US"/>
        </w:rPr>
      </w:pPr>
      <w:r w:rsidRPr="00933069">
        <w:rPr>
          <w:sz w:val="22"/>
          <w:lang w:val="en-US"/>
        </w:rPr>
        <w:br w:type="page"/>
      </w:r>
    </w:p>
    <w:p w14:paraId="7F6C8C1E" w14:textId="77777777" w:rsidR="008B4270" w:rsidRPr="006D677D" w:rsidRDefault="008B4270" w:rsidP="006D677D">
      <w:pPr>
        <w:jc w:val="left"/>
        <w:rPr>
          <w:b/>
          <w:sz w:val="22"/>
          <w:lang w:val="en-US"/>
        </w:rPr>
      </w:pPr>
    </w:p>
    <w:p w14:paraId="024844ED" w14:textId="77777777" w:rsidR="006D677D" w:rsidRPr="008849B8" w:rsidRDefault="006D677D" w:rsidP="006D677D">
      <w:pPr>
        <w:pStyle w:val="Paragrafoelenco"/>
        <w:jc w:val="left"/>
        <w:rPr>
          <w:b/>
          <w:lang w:val="en-US"/>
        </w:rPr>
      </w:pPr>
    </w:p>
    <w:p w14:paraId="2988EC79" w14:textId="77777777" w:rsidR="006D677D" w:rsidRPr="006D677D" w:rsidRDefault="006D677D" w:rsidP="006D677D">
      <w:pPr>
        <w:suppressAutoHyphens w:val="0"/>
        <w:spacing w:before="0" w:after="200" w:line="276" w:lineRule="auto"/>
        <w:jc w:val="left"/>
        <w:rPr>
          <w:lang w:val="en-US"/>
        </w:rPr>
      </w:pPr>
    </w:p>
    <w:p w14:paraId="04E4B687" w14:textId="77777777" w:rsidR="006D364F" w:rsidRDefault="006D364F" w:rsidP="006D364F">
      <w:pPr>
        <w:rPr>
          <w:lang w:val="en-US"/>
        </w:rPr>
      </w:pPr>
      <w:r>
        <w:rPr>
          <w:lang w:val="en-US"/>
        </w:rPr>
        <w:t xml:space="preserve">      </w:t>
      </w:r>
    </w:p>
    <w:p w14:paraId="553B17FB" w14:textId="77777777" w:rsidR="003A2FCA" w:rsidRDefault="003A2FCA">
      <w:pPr>
        <w:suppressAutoHyphens w:val="0"/>
        <w:spacing w:before="0" w:line="240" w:lineRule="auto"/>
        <w:jc w:val="left"/>
      </w:pPr>
      <w:r>
        <w:br w:type="page"/>
      </w:r>
    </w:p>
    <w:p w14:paraId="5713E833" w14:textId="77777777" w:rsidR="00A54409" w:rsidRDefault="00A54409" w:rsidP="003A2FCA">
      <w:pPr>
        <w:spacing w:before="0" w:line="240" w:lineRule="auto"/>
        <w:sectPr w:rsidR="00A54409" w:rsidSect="00DB3818">
          <w:footnotePr>
            <w:pos w:val="beneathText"/>
          </w:footnotePr>
          <w:pgSz w:w="16837" w:h="11905" w:orient="landscape" w:code="9"/>
          <w:pgMar w:top="1985" w:right="1985" w:bottom="1021" w:left="1418" w:header="57" w:footer="737" w:gutter="0"/>
          <w:cols w:space="708"/>
          <w:docGrid w:linePitch="360"/>
        </w:sectPr>
      </w:pPr>
    </w:p>
    <w:tbl>
      <w:tblPr>
        <w:tblStyle w:val="Grigliatabella"/>
        <w:tblW w:w="5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403"/>
      </w:tblGrid>
      <w:tr w:rsidR="00A54409" w:rsidRPr="003A2FCA" w14:paraId="2EBC34D2" w14:textId="77777777" w:rsidTr="00A54409">
        <w:trPr>
          <w:trHeight w:hRule="exact" w:val="1021"/>
        </w:trPr>
        <w:tc>
          <w:tcPr>
            <w:tcW w:w="1668" w:type="dxa"/>
            <w:tcMar>
              <w:left w:w="0" w:type="dxa"/>
              <w:right w:w="0" w:type="dxa"/>
            </w:tcMar>
          </w:tcPr>
          <w:p w14:paraId="31BFDB93" w14:textId="77777777" w:rsidR="00A54409" w:rsidRPr="00A54409" w:rsidRDefault="00A54409" w:rsidP="00A54409">
            <w:pPr>
              <w:pStyle w:val="Didascalia"/>
              <w:rPr>
                <w:rFonts w:ascii="Verdana" w:eastAsia="Verdana" w:hAnsi="Verdana" w:cs="Verdana"/>
                <w:b/>
                <w:bCs/>
                <w:noProof/>
                <w:color w:val="231F20"/>
                <w:sz w:val="14"/>
                <w:szCs w:val="14"/>
                <w:lang w:eastAsia="zh-CN"/>
              </w:rPr>
            </w:pPr>
            <w:r w:rsidRPr="00A54409">
              <w:rPr>
                <w:b/>
              </w:rPr>
              <w:lastRenderedPageBreak/>
              <w:t>Annex 1:</w:t>
            </w:r>
          </w:p>
        </w:tc>
        <w:tc>
          <w:tcPr>
            <w:tcW w:w="3403" w:type="dxa"/>
            <w:tcMar>
              <w:left w:w="0" w:type="dxa"/>
              <w:right w:w="0" w:type="dxa"/>
            </w:tcMar>
          </w:tcPr>
          <w:p w14:paraId="28575139" w14:textId="77777777" w:rsidR="00A54409" w:rsidRPr="00A54409" w:rsidRDefault="00A54409" w:rsidP="00A54409">
            <w:pPr>
              <w:pStyle w:val="Didascalia"/>
              <w:rPr>
                <w:b/>
              </w:rPr>
            </w:pPr>
            <w:r w:rsidRPr="00A54409">
              <w:rPr>
                <w:b/>
              </w:rPr>
              <w:t>EurAqua Membership</w:t>
            </w:r>
          </w:p>
          <w:p w14:paraId="38D3C1BD" w14:textId="77777777" w:rsidR="00A54409" w:rsidRPr="00A54409" w:rsidRDefault="00A54409" w:rsidP="00A54409">
            <w:pPr>
              <w:pStyle w:val="Didascalia"/>
              <w:rPr>
                <w:rFonts w:ascii="Verdana" w:eastAsia="Verdana" w:hAnsi="Verdana" w:cs="Verdana"/>
                <w:b/>
                <w:bCs/>
                <w:color w:val="231F20"/>
                <w:sz w:val="14"/>
                <w:szCs w:val="14"/>
                <w:lang w:val="de-DE"/>
              </w:rPr>
            </w:pPr>
          </w:p>
        </w:tc>
      </w:tr>
      <w:tr w:rsidR="003A2FCA" w:rsidRPr="00891619" w14:paraId="1D2A4622" w14:textId="77777777" w:rsidTr="00A54409">
        <w:trPr>
          <w:trHeight w:hRule="exact" w:val="1021"/>
        </w:trPr>
        <w:tc>
          <w:tcPr>
            <w:tcW w:w="1668" w:type="dxa"/>
            <w:tcMar>
              <w:left w:w="0" w:type="dxa"/>
              <w:right w:w="0" w:type="dxa"/>
            </w:tcMar>
            <w:vAlign w:val="center"/>
          </w:tcPr>
          <w:p w14:paraId="054328DF" w14:textId="77777777" w:rsidR="003A2FCA" w:rsidRPr="00C847F0" w:rsidRDefault="003A2FCA" w:rsidP="009C1DA2">
            <w:pPr>
              <w:ind w:right="-20"/>
              <w:jc w:val="center"/>
              <w:rPr>
                <w:rFonts w:ascii="Verdana" w:eastAsia="Verdana" w:hAnsi="Verdana" w:cs="Verdana"/>
                <w:b/>
                <w:bCs/>
                <w:noProof/>
                <w:color w:val="231F20"/>
                <w:sz w:val="14"/>
                <w:szCs w:val="14"/>
                <w:lang w:val="nl-NL" w:eastAsia="zh-CN"/>
              </w:rPr>
            </w:pPr>
            <w:r w:rsidRPr="00C847F0">
              <w:rPr>
                <w:rFonts w:ascii="Verdana" w:eastAsia="Verdana" w:hAnsi="Verdana" w:cs="Verdana"/>
                <w:b/>
                <w:bCs/>
                <w:noProof/>
                <w:color w:val="231F20"/>
                <w:sz w:val="14"/>
                <w:szCs w:val="14"/>
                <w:lang w:val="en-US" w:eastAsia="en-US"/>
              </w:rPr>
              <w:drawing>
                <wp:inline distT="0" distB="0" distL="0" distR="0" wp14:anchorId="062DB0C6" wp14:editId="21E34B49">
                  <wp:extent cx="526694" cy="539320"/>
                  <wp:effectExtent l="0" t="0" r="698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w.gif"/>
                          <pic:cNvPicPr/>
                        </pic:nvPicPr>
                        <pic:blipFill>
                          <a:blip r:embed="rId18">
                            <a:extLst>
                              <a:ext uri="{28A0092B-C50C-407E-A947-70E740481C1C}">
                                <a14:useLocalDpi xmlns:a14="http://schemas.microsoft.com/office/drawing/2010/main" val="0"/>
                              </a:ext>
                            </a:extLst>
                          </a:blip>
                          <a:stretch>
                            <a:fillRect/>
                          </a:stretch>
                        </pic:blipFill>
                        <pic:spPr>
                          <a:xfrm>
                            <a:off x="0" y="0"/>
                            <a:ext cx="527518" cy="540164"/>
                          </a:xfrm>
                          <a:prstGeom prst="rect">
                            <a:avLst/>
                          </a:prstGeom>
                        </pic:spPr>
                      </pic:pic>
                    </a:graphicData>
                  </a:graphic>
                </wp:inline>
              </w:drawing>
            </w:r>
          </w:p>
        </w:tc>
        <w:tc>
          <w:tcPr>
            <w:tcW w:w="3403" w:type="dxa"/>
            <w:tcMar>
              <w:left w:w="0" w:type="dxa"/>
              <w:right w:w="0" w:type="dxa"/>
            </w:tcMar>
          </w:tcPr>
          <w:p w14:paraId="7C83988C" w14:textId="77777777" w:rsidR="003A2FCA" w:rsidRPr="00C847F0" w:rsidRDefault="003A2FCA" w:rsidP="00A54409">
            <w:pPr>
              <w:spacing w:before="0"/>
              <w:ind w:right="-20"/>
              <w:rPr>
                <w:rFonts w:ascii="Verdana" w:eastAsia="Verdana" w:hAnsi="Verdana" w:cs="Verdana"/>
                <w:sz w:val="14"/>
                <w:szCs w:val="14"/>
                <w:lang w:val="de-DE"/>
              </w:rPr>
            </w:pPr>
            <w:r w:rsidRPr="00C847F0">
              <w:rPr>
                <w:rFonts w:ascii="Verdana" w:eastAsia="Verdana" w:hAnsi="Verdana" w:cs="Verdana"/>
                <w:b/>
                <w:bCs/>
                <w:color w:val="231F20"/>
                <w:sz w:val="14"/>
                <w:szCs w:val="14"/>
                <w:lang w:val="de-DE"/>
              </w:rPr>
              <w:t xml:space="preserve">Austria </w:t>
            </w:r>
          </w:p>
          <w:p w14:paraId="5F803323"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19" w:history="1">
              <w:r w:rsidR="003A2FCA" w:rsidRPr="00BD042F">
                <w:rPr>
                  <w:rStyle w:val="Collegamentoipertestuale"/>
                  <w:rFonts w:ascii="Verdana" w:eastAsia="Verdana" w:hAnsi="Verdana" w:cs="Verdana"/>
                  <w:sz w:val="14"/>
                  <w:szCs w:val="14"/>
                  <w:lang w:val="de-DE"/>
                </w:rPr>
                <w:t>B</w:t>
              </w:r>
              <w:r w:rsidR="003A2FCA" w:rsidRPr="00BD042F">
                <w:rPr>
                  <w:rStyle w:val="Collegamentoipertestuale"/>
                  <w:rFonts w:ascii="Verdana" w:eastAsia="Verdana" w:hAnsi="Verdana" w:cs="Verdana"/>
                  <w:spacing w:val="-4"/>
                  <w:sz w:val="14"/>
                  <w:szCs w:val="14"/>
                  <w:lang w:val="de-DE"/>
                </w:rPr>
                <w:t>A</w:t>
              </w:r>
              <w:r w:rsidR="003A2FCA" w:rsidRPr="00BD042F">
                <w:rPr>
                  <w:rStyle w:val="Collegamentoipertestuale"/>
                  <w:rFonts w:ascii="Verdana" w:eastAsia="Verdana" w:hAnsi="Verdana" w:cs="Verdana"/>
                  <w:sz w:val="14"/>
                  <w:szCs w:val="14"/>
                  <w:lang w:val="de-DE"/>
                </w:rPr>
                <w:t>W</w:t>
              </w:r>
            </w:hyperlink>
          </w:p>
          <w:p w14:paraId="54369E5B" w14:textId="77777777" w:rsidR="003A2FCA" w:rsidRPr="00C847F0" w:rsidRDefault="003A2FCA" w:rsidP="00A54409">
            <w:pPr>
              <w:spacing w:before="0" w:line="180" w:lineRule="exact"/>
              <w:ind w:right="-20"/>
              <w:rPr>
                <w:rFonts w:ascii="Verdana" w:eastAsia="Verdana" w:hAnsi="Verdana" w:cs="Verdana"/>
                <w:sz w:val="14"/>
                <w:szCs w:val="14"/>
                <w:lang w:val="de-DE"/>
              </w:rPr>
            </w:pPr>
            <w:r w:rsidRPr="00C847F0">
              <w:rPr>
                <w:rFonts w:ascii="Verdana" w:eastAsia="Verdana" w:hAnsi="Verdana" w:cs="Verdana"/>
                <w:color w:val="231F20"/>
                <w:sz w:val="14"/>
                <w:szCs w:val="14"/>
                <w:lang w:val="de-DE"/>
              </w:rPr>
              <w:t>Peter STRAUSS</w:t>
            </w:r>
          </w:p>
          <w:p w14:paraId="4E65DE54"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20">
              <w:r w:rsidR="003A2FCA" w:rsidRPr="00C847F0">
                <w:rPr>
                  <w:rFonts w:ascii="Verdana" w:eastAsia="Verdana" w:hAnsi="Verdana" w:cs="Verdana"/>
                  <w:color w:val="231F20"/>
                  <w:sz w:val="14"/>
                  <w:szCs w:val="14"/>
                  <w:lang w:val="de-DE"/>
                </w:rPr>
                <w:t>E-Mail: peter.strauss@baw.at</w:t>
              </w:r>
            </w:hyperlink>
          </w:p>
          <w:p w14:paraId="350F0B1E" w14:textId="77777777" w:rsidR="003A2FCA" w:rsidRPr="00C847F0" w:rsidRDefault="003A2FCA" w:rsidP="00A54409">
            <w:pPr>
              <w:spacing w:before="0" w:line="180" w:lineRule="exact"/>
              <w:ind w:right="-20"/>
              <w:rPr>
                <w:rFonts w:ascii="Verdana" w:eastAsia="Verdana" w:hAnsi="Verdana" w:cs="Verdana"/>
                <w:b/>
                <w:bCs/>
                <w:color w:val="231F20"/>
                <w:sz w:val="14"/>
                <w:szCs w:val="14"/>
                <w:lang w:val="de-DE"/>
              </w:rPr>
            </w:pPr>
          </w:p>
        </w:tc>
      </w:tr>
      <w:tr w:rsidR="003A2FCA" w:rsidRPr="00891619" w14:paraId="1C2CB4BD" w14:textId="77777777" w:rsidTr="00A54409">
        <w:trPr>
          <w:trHeight w:hRule="exact" w:val="1021"/>
        </w:trPr>
        <w:tc>
          <w:tcPr>
            <w:tcW w:w="1668" w:type="dxa"/>
            <w:tcMar>
              <w:left w:w="0" w:type="dxa"/>
              <w:right w:w="0" w:type="dxa"/>
            </w:tcMar>
            <w:vAlign w:val="center"/>
          </w:tcPr>
          <w:p w14:paraId="79D13DB8" w14:textId="77777777" w:rsidR="003A2FCA" w:rsidRPr="00C847F0" w:rsidRDefault="003A2FCA" w:rsidP="009C1DA2">
            <w:pPr>
              <w:ind w:right="-20"/>
              <w:jc w:val="center"/>
              <w:rPr>
                <w:rFonts w:ascii="Verdana" w:eastAsia="Verdana" w:hAnsi="Verdana" w:cs="Verdana"/>
                <w:b/>
                <w:bCs/>
                <w:noProof/>
                <w:color w:val="231F20"/>
                <w:sz w:val="14"/>
                <w:szCs w:val="14"/>
                <w:lang w:val="nl-NL" w:eastAsia="zh-CN"/>
              </w:rPr>
            </w:pPr>
            <w:r w:rsidRPr="00C847F0">
              <w:rPr>
                <w:rFonts w:ascii="Verdana" w:eastAsia="Verdana" w:hAnsi="Verdana" w:cs="Verdana"/>
                <w:b/>
                <w:bCs/>
                <w:noProof/>
                <w:color w:val="231F20"/>
                <w:sz w:val="14"/>
                <w:szCs w:val="14"/>
                <w:lang w:val="en-US" w:eastAsia="en-US"/>
              </w:rPr>
              <w:drawing>
                <wp:inline distT="0" distB="0" distL="0" distR="0" wp14:anchorId="27CC0191" wp14:editId="5864ED8B">
                  <wp:extent cx="460858" cy="478613"/>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pware.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6676" cy="484655"/>
                          </a:xfrm>
                          <a:prstGeom prst="rect">
                            <a:avLst/>
                          </a:prstGeom>
                        </pic:spPr>
                      </pic:pic>
                    </a:graphicData>
                  </a:graphic>
                </wp:inline>
              </w:drawing>
            </w:r>
          </w:p>
        </w:tc>
        <w:tc>
          <w:tcPr>
            <w:tcW w:w="3403" w:type="dxa"/>
            <w:tcMar>
              <w:left w:w="0" w:type="dxa"/>
              <w:right w:w="0" w:type="dxa"/>
            </w:tcMar>
          </w:tcPr>
          <w:p w14:paraId="6B39C4F6" w14:textId="77777777" w:rsidR="003A2FCA" w:rsidRPr="00C847F0" w:rsidRDefault="003A2FCA" w:rsidP="00A54409">
            <w:pPr>
              <w:spacing w:before="0"/>
              <w:ind w:right="-20"/>
              <w:rPr>
                <w:rFonts w:ascii="Verdana" w:eastAsia="Verdana" w:hAnsi="Verdana" w:cs="Verdana"/>
                <w:sz w:val="14"/>
                <w:szCs w:val="14"/>
                <w:lang w:val="de-DE"/>
              </w:rPr>
            </w:pPr>
            <w:r w:rsidRPr="00C847F0">
              <w:rPr>
                <w:rFonts w:ascii="Verdana" w:eastAsia="Verdana" w:hAnsi="Verdana" w:cs="Verdana"/>
                <w:b/>
                <w:bCs/>
                <w:color w:val="231F20"/>
                <w:sz w:val="14"/>
                <w:szCs w:val="14"/>
                <w:lang w:val="de-DE"/>
              </w:rPr>
              <w:t xml:space="preserve">Belgium </w:t>
            </w:r>
          </w:p>
          <w:p w14:paraId="2245FACB"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22" w:history="1">
              <w:r w:rsidR="003A2FCA" w:rsidRPr="00BD042F">
                <w:rPr>
                  <w:rStyle w:val="Collegamentoipertestuale"/>
                  <w:rFonts w:ascii="Verdana" w:eastAsia="Verdana" w:hAnsi="Verdana" w:cs="Verdana"/>
                  <w:sz w:val="14"/>
                  <w:szCs w:val="14"/>
                  <w:lang w:val="de-DE"/>
                </w:rPr>
                <w:t>IUP</w:t>
              </w:r>
              <w:r w:rsidR="003A2FCA" w:rsidRPr="00BD042F">
                <w:rPr>
                  <w:rStyle w:val="Collegamentoipertestuale"/>
                  <w:rFonts w:ascii="Verdana" w:eastAsia="Verdana" w:hAnsi="Verdana" w:cs="Verdana"/>
                  <w:spacing w:val="-4"/>
                  <w:sz w:val="14"/>
                  <w:szCs w:val="14"/>
                  <w:lang w:val="de-DE"/>
                </w:rPr>
                <w:t>W</w:t>
              </w:r>
              <w:r w:rsidR="003A2FCA" w:rsidRPr="00BD042F">
                <w:rPr>
                  <w:rStyle w:val="Collegamentoipertestuale"/>
                  <w:rFonts w:ascii="Verdana" w:eastAsia="Verdana" w:hAnsi="Verdana" w:cs="Verdana"/>
                  <w:sz w:val="14"/>
                  <w:szCs w:val="14"/>
                  <w:lang w:val="de-DE"/>
                </w:rPr>
                <w:t>ARE</w:t>
              </w:r>
            </w:hyperlink>
          </w:p>
          <w:p w14:paraId="71B30719" w14:textId="77777777" w:rsidR="003A2FCA" w:rsidRPr="00C847F0" w:rsidRDefault="003A2FCA" w:rsidP="00A54409">
            <w:pPr>
              <w:spacing w:before="0" w:line="180" w:lineRule="exact"/>
              <w:ind w:right="-20"/>
              <w:rPr>
                <w:rFonts w:ascii="Verdana" w:eastAsia="Verdana" w:hAnsi="Verdana" w:cs="Verdana"/>
                <w:sz w:val="14"/>
                <w:szCs w:val="14"/>
                <w:lang w:val="de-DE"/>
              </w:rPr>
            </w:pPr>
            <w:r w:rsidRPr="00C847F0">
              <w:rPr>
                <w:rFonts w:ascii="Verdana" w:eastAsia="Verdana" w:hAnsi="Verdana" w:cs="Verdana"/>
                <w:color w:val="231F20"/>
                <w:sz w:val="14"/>
                <w:szCs w:val="14"/>
                <w:lang w:val="de-DE"/>
              </w:rPr>
              <w:t>Ann van GRIENSVEN</w:t>
            </w:r>
          </w:p>
          <w:p w14:paraId="7C24439D"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23">
              <w:r w:rsidR="003A2FCA" w:rsidRPr="00C847F0">
                <w:rPr>
                  <w:rFonts w:ascii="Verdana" w:eastAsia="Verdana" w:hAnsi="Verdana" w:cs="Verdana"/>
                  <w:color w:val="231F20"/>
                  <w:sz w:val="14"/>
                  <w:szCs w:val="14"/>
                  <w:lang w:val="de-DE"/>
                </w:rPr>
                <w:t>E-Mail:</w:t>
              </w:r>
              <w:r w:rsidR="003A2FCA" w:rsidRPr="00C847F0">
                <w:rPr>
                  <w:sz w:val="14"/>
                  <w:szCs w:val="14"/>
                  <w:lang w:val="de-DE"/>
                </w:rPr>
                <w:t xml:space="preserve"> </w:t>
              </w:r>
              <w:r w:rsidR="003A2FCA" w:rsidRPr="00C847F0">
                <w:rPr>
                  <w:rFonts w:ascii="Verdana" w:eastAsia="Verdana" w:hAnsi="Verdana" w:cs="Verdana"/>
                  <w:color w:val="231F20"/>
                  <w:sz w:val="14"/>
                  <w:szCs w:val="14"/>
                  <w:lang w:val="de-DE"/>
                </w:rPr>
                <w:t>avgriens@vub.ac.be</w:t>
              </w:r>
            </w:hyperlink>
          </w:p>
          <w:p w14:paraId="1642CFDB" w14:textId="77777777" w:rsidR="003A2FCA" w:rsidRPr="006A5706" w:rsidRDefault="003A2FCA" w:rsidP="00A54409">
            <w:pPr>
              <w:spacing w:before="0" w:line="180" w:lineRule="exact"/>
              <w:ind w:right="-64"/>
              <w:rPr>
                <w:sz w:val="14"/>
                <w:szCs w:val="14"/>
                <w:lang w:val="de-DE"/>
              </w:rPr>
            </w:pPr>
          </w:p>
        </w:tc>
      </w:tr>
      <w:tr w:rsidR="003A2FCA" w:rsidRPr="00891619" w14:paraId="67D866BE" w14:textId="77777777" w:rsidTr="00A54409">
        <w:trPr>
          <w:trHeight w:hRule="exact" w:val="1021"/>
        </w:trPr>
        <w:tc>
          <w:tcPr>
            <w:tcW w:w="1668" w:type="dxa"/>
            <w:tcMar>
              <w:left w:w="0" w:type="dxa"/>
              <w:right w:w="0" w:type="dxa"/>
            </w:tcMar>
            <w:vAlign w:val="center"/>
          </w:tcPr>
          <w:p w14:paraId="7A1E88A1" w14:textId="77777777" w:rsidR="003A2FCA" w:rsidRPr="00C847F0" w:rsidRDefault="003A2FCA" w:rsidP="009C1DA2">
            <w:pPr>
              <w:ind w:right="-20"/>
              <w:jc w:val="center"/>
              <w:rPr>
                <w:rFonts w:ascii="Verdana" w:eastAsia="Verdana" w:hAnsi="Verdana" w:cs="Verdana"/>
                <w:b/>
                <w:bCs/>
                <w:color w:val="231F20"/>
                <w:sz w:val="14"/>
                <w:szCs w:val="14"/>
              </w:rPr>
            </w:pPr>
            <w:r>
              <w:rPr>
                <w:rFonts w:ascii="Verdana" w:eastAsia="Verdana" w:hAnsi="Verdana" w:cs="Verdana"/>
                <w:b/>
                <w:bCs/>
                <w:noProof/>
                <w:color w:val="231F20"/>
                <w:sz w:val="14"/>
                <w:szCs w:val="14"/>
                <w:lang w:val="en-US" w:eastAsia="en-US"/>
              </w:rPr>
              <w:drawing>
                <wp:inline distT="0" distB="0" distL="0" distR="0" wp14:anchorId="32F9CD7B" wp14:editId="344CB54F">
                  <wp:extent cx="741680" cy="48641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rebkl.jpg"/>
                          <pic:cNvPicPr/>
                        </pic:nvPicPr>
                        <pic:blipFill>
                          <a:blip r:embed="rId24">
                            <a:extLst>
                              <a:ext uri="{28A0092B-C50C-407E-A947-70E740481C1C}">
                                <a14:useLocalDpi xmlns:a14="http://schemas.microsoft.com/office/drawing/2010/main" val="0"/>
                              </a:ext>
                            </a:extLst>
                          </a:blip>
                          <a:stretch>
                            <a:fillRect/>
                          </a:stretch>
                        </pic:blipFill>
                        <pic:spPr>
                          <a:xfrm>
                            <a:off x="0" y="0"/>
                            <a:ext cx="741680" cy="486410"/>
                          </a:xfrm>
                          <a:prstGeom prst="rect">
                            <a:avLst/>
                          </a:prstGeom>
                        </pic:spPr>
                      </pic:pic>
                    </a:graphicData>
                  </a:graphic>
                </wp:inline>
              </w:drawing>
            </w:r>
          </w:p>
        </w:tc>
        <w:tc>
          <w:tcPr>
            <w:tcW w:w="3403" w:type="dxa"/>
            <w:tcMar>
              <w:left w:w="0" w:type="dxa"/>
              <w:right w:w="0" w:type="dxa"/>
            </w:tcMar>
          </w:tcPr>
          <w:p w14:paraId="006C7DC1" w14:textId="77777777" w:rsidR="003A2FCA" w:rsidRPr="00A6031B" w:rsidRDefault="003A2FCA" w:rsidP="00A54409">
            <w:pPr>
              <w:spacing w:before="0"/>
              <w:ind w:right="-20"/>
              <w:rPr>
                <w:rFonts w:ascii="Verdana" w:eastAsia="Verdana" w:hAnsi="Verdana" w:cs="Verdana"/>
                <w:b/>
                <w:bCs/>
                <w:color w:val="231F20"/>
                <w:sz w:val="14"/>
                <w:szCs w:val="14"/>
                <w:lang w:val="de-DE"/>
              </w:rPr>
            </w:pPr>
            <w:r w:rsidRPr="00A6031B">
              <w:rPr>
                <w:rFonts w:ascii="Verdana" w:eastAsia="Verdana" w:hAnsi="Verdana" w:cs="Verdana"/>
                <w:b/>
                <w:bCs/>
                <w:color w:val="231F20"/>
                <w:sz w:val="14"/>
                <w:szCs w:val="14"/>
                <w:lang w:val="de-DE"/>
              </w:rPr>
              <w:t>Croatia</w:t>
            </w:r>
          </w:p>
          <w:p w14:paraId="5D2112ED" w14:textId="77777777" w:rsidR="003A2FCA" w:rsidRPr="00A6031B" w:rsidRDefault="00BA28DC" w:rsidP="00A54409">
            <w:pPr>
              <w:spacing w:before="0" w:line="180" w:lineRule="exact"/>
              <w:ind w:right="-20"/>
              <w:rPr>
                <w:rFonts w:ascii="Verdana" w:eastAsia="Verdana" w:hAnsi="Verdana" w:cs="Verdana"/>
                <w:color w:val="231F20"/>
                <w:sz w:val="14"/>
                <w:szCs w:val="14"/>
                <w:lang w:val="de-DE"/>
              </w:rPr>
            </w:pPr>
            <w:hyperlink r:id="rId25" w:history="1">
              <w:r w:rsidR="003A2FCA" w:rsidRPr="00A6031B">
                <w:rPr>
                  <w:rStyle w:val="Collegamentoipertestuale"/>
                  <w:rFonts w:ascii="Verdana" w:eastAsia="Verdana" w:hAnsi="Verdana" w:cs="Verdana"/>
                  <w:sz w:val="14"/>
                  <w:szCs w:val="14"/>
                  <w:lang w:val="de-DE"/>
                </w:rPr>
                <w:t>UNIZG-FCE</w:t>
              </w:r>
            </w:hyperlink>
          </w:p>
          <w:p w14:paraId="58E008AE" w14:textId="77777777" w:rsidR="003A2FCA" w:rsidRPr="00027F5A" w:rsidRDefault="003A2FCA" w:rsidP="00A54409">
            <w:pPr>
              <w:spacing w:before="0" w:line="180" w:lineRule="exact"/>
              <w:ind w:right="-20"/>
              <w:rPr>
                <w:rFonts w:ascii="Verdana" w:eastAsia="Verdana" w:hAnsi="Verdana" w:cs="Verdana"/>
                <w:bCs/>
                <w:color w:val="231F20"/>
                <w:sz w:val="14"/>
                <w:szCs w:val="14"/>
                <w:lang w:val="de-DE"/>
              </w:rPr>
            </w:pPr>
            <w:r w:rsidRPr="00027F5A">
              <w:rPr>
                <w:rFonts w:ascii="Verdana" w:eastAsia="Verdana" w:hAnsi="Verdana" w:cs="Verdana"/>
                <w:bCs/>
                <w:color w:val="231F20"/>
                <w:sz w:val="14"/>
                <w:szCs w:val="14"/>
                <w:lang w:val="de-DE"/>
              </w:rPr>
              <w:t>Damir BEKIC</w:t>
            </w:r>
          </w:p>
          <w:p w14:paraId="25B9E6CF" w14:textId="77777777" w:rsidR="003A2FCA" w:rsidRPr="00C847F0" w:rsidRDefault="003A2FCA" w:rsidP="00A54409">
            <w:pPr>
              <w:spacing w:before="0" w:line="180" w:lineRule="exact"/>
              <w:ind w:right="-20"/>
              <w:rPr>
                <w:sz w:val="14"/>
                <w:szCs w:val="14"/>
                <w:lang w:val="de-DE"/>
              </w:rPr>
            </w:pPr>
            <w:r w:rsidRPr="00027F5A">
              <w:rPr>
                <w:rFonts w:ascii="Verdana" w:eastAsia="Verdana" w:hAnsi="Verdana" w:cs="Verdana"/>
                <w:bCs/>
                <w:color w:val="231F20"/>
                <w:sz w:val="14"/>
                <w:szCs w:val="14"/>
                <w:lang w:val="de-DE"/>
              </w:rPr>
              <w:t xml:space="preserve">E-Mail: </w:t>
            </w:r>
            <w:r>
              <w:rPr>
                <w:rFonts w:ascii="Verdana" w:eastAsia="Verdana" w:hAnsi="Verdana" w:cs="Verdana"/>
                <w:bCs/>
                <w:color w:val="231F20"/>
                <w:sz w:val="14"/>
                <w:szCs w:val="14"/>
                <w:lang w:val="de-DE"/>
              </w:rPr>
              <w:t>damir.bekic@grad.hr</w:t>
            </w:r>
          </w:p>
        </w:tc>
      </w:tr>
      <w:tr w:rsidR="003A2FCA" w:rsidRPr="0065602D" w14:paraId="2CD34F0E" w14:textId="77777777" w:rsidTr="00A54409">
        <w:trPr>
          <w:trHeight w:hRule="exact" w:val="1021"/>
        </w:trPr>
        <w:tc>
          <w:tcPr>
            <w:tcW w:w="1668" w:type="dxa"/>
            <w:tcMar>
              <w:left w:w="0" w:type="dxa"/>
              <w:right w:w="0" w:type="dxa"/>
            </w:tcMar>
            <w:vAlign w:val="center"/>
          </w:tcPr>
          <w:p w14:paraId="73EA752A" w14:textId="77777777" w:rsidR="003A2FCA" w:rsidRPr="00C847F0" w:rsidRDefault="003A2FCA" w:rsidP="009C1DA2">
            <w:pPr>
              <w:ind w:right="-20"/>
              <w:jc w:val="center"/>
              <w:rPr>
                <w:rFonts w:ascii="Verdana" w:eastAsia="Verdana" w:hAnsi="Verdana" w:cs="Verdana"/>
                <w:b/>
                <w:bCs/>
                <w:color w:val="231F20"/>
                <w:sz w:val="14"/>
                <w:szCs w:val="14"/>
              </w:rPr>
            </w:pPr>
            <w:r w:rsidRPr="00C847F0">
              <w:rPr>
                <w:rFonts w:ascii="Verdana" w:eastAsia="Verdana" w:hAnsi="Verdana" w:cs="Verdana"/>
                <w:b/>
                <w:bCs/>
                <w:noProof/>
                <w:color w:val="231F20"/>
                <w:sz w:val="14"/>
                <w:szCs w:val="14"/>
                <w:lang w:val="en-US" w:eastAsia="en-US"/>
              </w:rPr>
              <w:drawing>
                <wp:inline distT="0" distB="0" distL="0" distR="0" wp14:anchorId="7DD4786E" wp14:editId="5B1D00E8">
                  <wp:extent cx="741680" cy="619125"/>
                  <wp:effectExtent l="0" t="0" r="1270"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v_tgm.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1680" cy="619125"/>
                          </a:xfrm>
                          <a:prstGeom prst="rect">
                            <a:avLst/>
                          </a:prstGeom>
                        </pic:spPr>
                      </pic:pic>
                    </a:graphicData>
                  </a:graphic>
                </wp:inline>
              </w:drawing>
            </w:r>
          </w:p>
        </w:tc>
        <w:tc>
          <w:tcPr>
            <w:tcW w:w="3403" w:type="dxa"/>
            <w:tcMar>
              <w:left w:w="0" w:type="dxa"/>
              <w:right w:w="0" w:type="dxa"/>
            </w:tcMar>
          </w:tcPr>
          <w:p w14:paraId="049DCCEA" w14:textId="77777777" w:rsidR="003A2FCA" w:rsidRPr="00C847F0" w:rsidRDefault="003A2FCA" w:rsidP="00A54409">
            <w:pPr>
              <w:spacing w:before="0"/>
              <w:ind w:right="-20"/>
              <w:rPr>
                <w:rFonts w:ascii="Verdana" w:eastAsia="Verdana" w:hAnsi="Verdana" w:cs="Verdana"/>
                <w:sz w:val="14"/>
                <w:szCs w:val="14"/>
              </w:rPr>
            </w:pPr>
            <w:r w:rsidRPr="00C847F0">
              <w:rPr>
                <w:rFonts w:ascii="Verdana" w:eastAsia="Verdana" w:hAnsi="Verdana" w:cs="Verdana"/>
                <w:b/>
                <w:bCs/>
                <w:color w:val="231F20"/>
                <w:sz w:val="14"/>
                <w:szCs w:val="14"/>
              </w:rPr>
              <w:t xml:space="preserve">Czech Republic </w:t>
            </w:r>
          </w:p>
          <w:p w14:paraId="34CADBD7"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27" w:history="1">
              <w:r w:rsidR="003A2FCA" w:rsidRPr="00BD042F">
                <w:rPr>
                  <w:rStyle w:val="Collegamentoipertestuale"/>
                  <w:rFonts w:ascii="Verdana" w:eastAsia="Verdana" w:hAnsi="Verdana" w:cs="Verdana"/>
                  <w:sz w:val="14"/>
                  <w:szCs w:val="14"/>
                  <w:lang w:val="de-DE"/>
                </w:rPr>
                <w:t>VUV</w:t>
              </w:r>
            </w:hyperlink>
          </w:p>
          <w:p w14:paraId="65608EBC" w14:textId="77777777" w:rsidR="003A2FCA" w:rsidRPr="00C847F0" w:rsidRDefault="003A2FCA" w:rsidP="00A54409">
            <w:pPr>
              <w:spacing w:before="0" w:line="180" w:lineRule="exact"/>
              <w:ind w:right="-20"/>
              <w:rPr>
                <w:rFonts w:ascii="Verdana" w:eastAsia="Verdana" w:hAnsi="Verdana" w:cs="Verdana"/>
                <w:color w:val="231F20"/>
                <w:sz w:val="14"/>
                <w:szCs w:val="14"/>
                <w:lang w:val="de-DE"/>
              </w:rPr>
            </w:pPr>
            <w:r w:rsidRPr="00C847F0">
              <w:rPr>
                <w:rFonts w:ascii="Verdana" w:eastAsia="Verdana" w:hAnsi="Verdana" w:cs="Verdana"/>
                <w:color w:val="231F20"/>
                <w:sz w:val="14"/>
                <w:szCs w:val="14"/>
                <w:lang w:val="de-DE"/>
              </w:rPr>
              <w:t>Premsyl SOLDAN</w:t>
            </w:r>
          </w:p>
          <w:p w14:paraId="4450B503"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28">
              <w:r w:rsidR="003A2FCA" w:rsidRPr="00C847F0">
                <w:rPr>
                  <w:rFonts w:ascii="Verdana" w:eastAsia="Verdana" w:hAnsi="Verdana" w:cs="Verdana"/>
                  <w:color w:val="231F20"/>
                  <w:sz w:val="14"/>
                  <w:szCs w:val="14"/>
                  <w:lang w:val="de-DE"/>
                </w:rPr>
                <w:t>E-Mail: soldan@vuv.cz</w:t>
              </w:r>
            </w:hyperlink>
          </w:p>
          <w:p w14:paraId="673D1173" w14:textId="77777777" w:rsidR="003A2FCA" w:rsidRPr="00C847F0" w:rsidRDefault="003A2FCA" w:rsidP="00A54409">
            <w:pPr>
              <w:spacing w:before="0" w:line="180" w:lineRule="exact"/>
              <w:ind w:right="-20"/>
              <w:rPr>
                <w:sz w:val="14"/>
                <w:szCs w:val="14"/>
                <w:lang w:val="de-DE"/>
              </w:rPr>
            </w:pPr>
          </w:p>
        </w:tc>
      </w:tr>
      <w:tr w:rsidR="003A2FCA" w:rsidRPr="00111754" w14:paraId="7647FC3A" w14:textId="77777777" w:rsidTr="00A54409">
        <w:trPr>
          <w:trHeight w:hRule="exact" w:val="1021"/>
        </w:trPr>
        <w:tc>
          <w:tcPr>
            <w:tcW w:w="1668" w:type="dxa"/>
            <w:tcMar>
              <w:left w:w="0" w:type="dxa"/>
              <w:right w:w="0" w:type="dxa"/>
            </w:tcMar>
            <w:vAlign w:val="center"/>
          </w:tcPr>
          <w:p w14:paraId="418CA39A" w14:textId="77777777" w:rsidR="003A2FCA" w:rsidRPr="00C847F0" w:rsidRDefault="003A2FCA" w:rsidP="009C1DA2">
            <w:pPr>
              <w:ind w:right="-20"/>
              <w:jc w:val="center"/>
              <w:rPr>
                <w:rFonts w:ascii="Verdana" w:eastAsia="Verdana" w:hAnsi="Verdana" w:cs="Verdana"/>
                <w:b/>
                <w:bCs/>
                <w:color w:val="231F20"/>
                <w:sz w:val="14"/>
                <w:szCs w:val="14"/>
                <w:lang w:val="de-DE"/>
              </w:rPr>
            </w:pPr>
            <w:r>
              <w:rPr>
                <w:noProof/>
                <w:lang w:val="en-US" w:eastAsia="en-US"/>
              </w:rPr>
              <w:drawing>
                <wp:inline distT="0" distB="0" distL="0" distR="0" wp14:anchorId="02B8A252" wp14:editId="0037D5B2">
                  <wp:extent cx="746474" cy="391886"/>
                  <wp:effectExtent l="0" t="0" r="0" b="8255"/>
                  <wp:docPr id="3" name="Picture 3" descr="http://www.eservices4life.org/Preve/images/Loghi/logo_aar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rvices4life.org/Preve/images/Loghi/logo_aarhu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3275" cy="395457"/>
                          </a:xfrm>
                          <a:prstGeom prst="rect">
                            <a:avLst/>
                          </a:prstGeom>
                          <a:noFill/>
                          <a:ln>
                            <a:noFill/>
                          </a:ln>
                        </pic:spPr>
                      </pic:pic>
                    </a:graphicData>
                  </a:graphic>
                </wp:inline>
              </w:drawing>
            </w:r>
          </w:p>
        </w:tc>
        <w:tc>
          <w:tcPr>
            <w:tcW w:w="3403" w:type="dxa"/>
            <w:tcMar>
              <w:left w:w="0" w:type="dxa"/>
              <w:right w:w="0" w:type="dxa"/>
            </w:tcMar>
          </w:tcPr>
          <w:p w14:paraId="4B6D2AC7" w14:textId="77777777" w:rsidR="003A2FCA" w:rsidRPr="0065602D" w:rsidRDefault="003A2FCA" w:rsidP="00A54409">
            <w:pPr>
              <w:spacing w:before="0"/>
              <w:ind w:right="-20"/>
              <w:rPr>
                <w:rFonts w:ascii="Verdana" w:eastAsia="Verdana" w:hAnsi="Verdana" w:cs="Verdana"/>
                <w:sz w:val="14"/>
                <w:szCs w:val="14"/>
              </w:rPr>
            </w:pPr>
            <w:r w:rsidRPr="0065602D">
              <w:rPr>
                <w:rFonts w:ascii="Verdana" w:eastAsia="Verdana" w:hAnsi="Verdana" w:cs="Verdana"/>
                <w:b/>
                <w:bCs/>
                <w:color w:val="231F20"/>
                <w:sz w:val="14"/>
                <w:szCs w:val="14"/>
              </w:rPr>
              <w:t xml:space="preserve">Denmark </w:t>
            </w:r>
          </w:p>
          <w:p w14:paraId="360EFA59" w14:textId="77777777" w:rsidR="003A2FCA" w:rsidRPr="0065602D" w:rsidRDefault="00BA28DC" w:rsidP="00A54409">
            <w:pPr>
              <w:spacing w:before="0" w:line="180" w:lineRule="exact"/>
              <w:ind w:right="-20"/>
              <w:rPr>
                <w:sz w:val="14"/>
                <w:szCs w:val="14"/>
              </w:rPr>
            </w:pPr>
            <w:hyperlink r:id="rId30" w:history="1">
              <w:r w:rsidR="003A2FCA" w:rsidRPr="0065602D">
                <w:rPr>
                  <w:rStyle w:val="Collegamentoipertestuale"/>
                  <w:sz w:val="14"/>
                  <w:szCs w:val="14"/>
                </w:rPr>
                <w:t>DCE - DANISH CENTRE FOR ENVIRONMENT AND ENERGY</w:t>
              </w:r>
            </w:hyperlink>
          </w:p>
          <w:p w14:paraId="77A6EAF1" w14:textId="77777777" w:rsidR="003A2FCA" w:rsidRPr="0065602D" w:rsidRDefault="003A2FCA" w:rsidP="00A54409">
            <w:pPr>
              <w:spacing w:before="0" w:line="180" w:lineRule="exact"/>
              <w:ind w:right="-20"/>
              <w:rPr>
                <w:rFonts w:ascii="Verdana" w:eastAsia="Verdana" w:hAnsi="Verdana" w:cs="Verdana"/>
                <w:sz w:val="14"/>
                <w:szCs w:val="14"/>
                <w:lang w:val="de-DE"/>
              </w:rPr>
            </w:pPr>
            <w:r w:rsidRPr="0065602D">
              <w:rPr>
                <w:rFonts w:ascii="Verdana" w:eastAsia="Verdana" w:hAnsi="Verdana" w:cs="Verdana"/>
                <w:color w:val="231F20"/>
                <w:spacing w:val="-4"/>
                <w:sz w:val="14"/>
                <w:szCs w:val="14"/>
                <w:lang w:val="de-DE"/>
              </w:rPr>
              <w:t>Hanne BACH</w:t>
            </w:r>
          </w:p>
          <w:p w14:paraId="59900BBF"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31">
              <w:r w:rsidR="003A2FCA" w:rsidRPr="00C847F0">
                <w:rPr>
                  <w:rFonts w:ascii="Verdana" w:eastAsia="Verdana" w:hAnsi="Verdana" w:cs="Verdana"/>
                  <w:color w:val="231F20"/>
                  <w:sz w:val="14"/>
                  <w:szCs w:val="14"/>
                  <w:lang w:val="de-DE"/>
                </w:rPr>
                <w:t>E-Mail: hba@dmu.dk</w:t>
              </w:r>
            </w:hyperlink>
          </w:p>
          <w:p w14:paraId="061F8352" w14:textId="77777777" w:rsidR="003A2FCA" w:rsidRPr="00C847F0" w:rsidRDefault="00BA28DC" w:rsidP="00A54409">
            <w:pPr>
              <w:spacing w:before="0" w:line="174" w:lineRule="exact"/>
              <w:ind w:right="-20"/>
              <w:rPr>
                <w:rFonts w:ascii="Verdana" w:eastAsia="Verdana" w:hAnsi="Verdana" w:cs="Verdana"/>
                <w:color w:val="231F20"/>
                <w:position w:val="-1"/>
                <w:sz w:val="14"/>
                <w:szCs w:val="14"/>
                <w:lang w:val="de-DE"/>
              </w:rPr>
            </w:pPr>
            <w:hyperlink r:id="rId32">
              <w:r w:rsidR="003A2FCA" w:rsidRPr="00C847F0">
                <w:rPr>
                  <w:rFonts w:ascii="Verdana" w:eastAsia="Verdana" w:hAnsi="Verdana" w:cs="Verdana"/>
                  <w:color w:val="231F20"/>
                  <w:position w:val="-1"/>
                  <w:sz w:val="14"/>
                  <w:szCs w:val="14"/>
                  <w:lang w:val="de-DE"/>
                </w:rPr>
                <w:t>Homepage: http://ww</w:t>
              </w:r>
              <w:r w:rsidR="003A2FCA" w:rsidRPr="00C847F0">
                <w:rPr>
                  <w:rFonts w:ascii="Verdana" w:eastAsia="Verdana" w:hAnsi="Verdana" w:cs="Verdana"/>
                  <w:color w:val="231F20"/>
                  <w:spacing w:val="-5"/>
                  <w:position w:val="-1"/>
                  <w:sz w:val="14"/>
                  <w:szCs w:val="14"/>
                  <w:lang w:val="de-DE"/>
                </w:rPr>
                <w:t>w</w:t>
              </w:r>
              <w:r w:rsidR="003A2FCA" w:rsidRPr="00C847F0">
                <w:rPr>
                  <w:rFonts w:ascii="Verdana" w:eastAsia="Verdana" w:hAnsi="Verdana" w:cs="Verdana"/>
                  <w:color w:val="231F20"/>
                  <w:position w:val="-1"/>
                  <w:sz w:val="14"/>
                  <w:szCs w:val="14"/>
                  <w:lang w:val="de-DE"/>
                </w:rPr>
                <w:t>.dmu.dk</w:t>
              </w:r>
            </w:hyperlink>
          </w:p>
          <w:p w14:paraId="01FD879B" w14:textId="77777777" w:rsidR="003A2FCA" w:rsidRPr="005703C3" w:rsidRDefault="003A2FCA" w:rsidP="00A54409">
            <w:pPr>
              <w:spacing w:before="0"/>
              <w:rPr>
                <w:sz w:val="14"/>
                <w:szCs w:val="14"/>
                <w:lang w:val="de-DE"/>
              </w:rPr>
            </w:pPr>
          </w:p>
        </w:tc>
      </w:tr>
      <w:tr w:rsidR="003A2FCA" w:rsidRPr="00755F8F" w14:paraId="5F3D986E" w14:textId="77777777" w:rsidTr="00A54409">
        <w:trPr>
          <w:trHeight w:hRule="exact" w:val="1021"/>
        </w:trPr>
        <w:tc>
          <w:tcPr>
            <w:tcW w:w="1668" w:type="dxa"/>
            <w:tcMar>
              <w:left w:w="0" w:type="dxa"/>
              <w:right w:w="0" w:type="dxa"/>
            </w:tcMar>
            <w:vAlign w:val="center"/>
          </w:tcPr>
          <w:p w14:paraId="42A442BF" w14:textId="77777777" w:rsidR="003A2FCA" w:rsidRPr="00C847F0" w:rsidRDefault="003A2FCA" w:rsidP="009C1DA2">
            <w:pPr>
              <w:ind w:right="-20"/>
              <w:jc w:val="center"/>
              <w:rPr>
                <w:rFonts w:ascii="Verdana" w:eastAsia="Verdana" w:hAnsi="Verdana" w:cs="Verdana"/>
                <w:b/>
                <w:bCs/>
                <w:color w:val="231F20"/>
                <w:sz w:val="14"/>
                <w:szCs w:val="14"/>
                <w:lang w:val="es-ES"/>
              </w:rPr>
            </w:pPr>
            <w:r w:rsidRPr="00C847F0">
              <w:rPr>
                <w:rFonts w:ascii="Verdana" w:eastAsia="Verdana" w:hAnsi="Verdana" w:cs="Verdana"/>
                <w:b/>
                <w:bCs/>
                <w:noProof/>
                <w:color w:val="231F20"/>
                <w:sz w:val="14"/>
                <w:szCs w:val="14"/>
                <w:lang w:val="en-US" w:eastAsia="en-US"/>
              </w:rPr>
              <w:drawing>
                <wp:inline distT="0" distB="0" distL="0" distR="0" wp14:anchorId="790DC017" wp14:editId="1F8F2C8F">
                  <wp:extent cx="984738" cy="208246"/>
                  <wp:effectExtent l="0" t="0" r="6350" b="190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jrc.g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81921" cy="207650"/>
                          </a:xfrm>
                          <a:prstGeom prst="rect">
                            <a:avLst/>
                          </a:prstGeom>
                        </pic:spPr>
                      </pic:pic>
                    </a:graphicData>
                  </a:graphic>
                </wp:inline>
              </w:drawing>
            </w:r>
          </w:p>
        </w:tc>
        <w:tc>
          <w:tcPr>
            <w:tcW w:w="3403" w:type="dxa"/>
            <w:tcMar>
              <w:left w:w="0" w:type="dxa"/>
              <w:right w:w="0" w:type="dxa"/>
            </w:tcMar>
          </w:tcPr>
          <w:p w14:paraId="32A165BD" w14:textId="77777777" w:rsidR="003A2FCA" w:rsidRPr="00C847F0" w:rsidRDefault="003A2FCA" w:rsidP="00A54409">
            <w:pPr>
              <w:spacing w:before="0"/>
              <w:ind w:right="-20"/>
              <w:rPr>
                <w:rFonts w:ascii="Verdana" w:eastAsia="Verdana" w:hAnsi="Verdana" w:cs="Verdana"/>
                <w:sz w:val="14"/>
                <w:szCs w:val="14"/>
                <w:lang w:val="es-ES"/>
              </w:rPr>
            </w:pPr>
            <w:r w:rsidRPr="00C847F0">
              <w:rPr>
                <w:rFonts w:ascii="Verdana" w:eastAsia="Verdana" w:hAnsi="Verdana" w:cs="Verdana"/>
                <w:b/>
                <w:bCs/>
                <w:color w:val="231F20"/>
                <w:sz w:val="14"/>
                <w:szCs w:val="14"/>
                <w:lang w:val="es-ES"/>
              </w:rPr>
              <w:t xml:space="preserve">EC </w:t>
            </w:r>
          </w:p>
          <w:p w14:paraId="74C8E105" w14:textId="77777777" w:rsidR="003A2FCA" w:rsidRPr="00C847F0" w:rsidRDefault="00BA28DC" w:rsidP="00A54409">
            <w:pPr>
              <w:spacing w:before="0" w:line="180" w:lineRule="exact"/>
              <w:ind w:right="-20"/>
              <w:rPr>
                <w:rFonts w:ascii="Verdana" w:eastAsia="Verdana" w:hAnsi="Verdana" w:cs="Verdana"/>
                <w:sz w:val="14"/>
                <w:szCs w:val="14"/>
                <w:lang w:val="es-ES"/>
              </w:rPr>
            </w:pPr>
            <w:hyperlink r:id="rId34" w:history="1">
              <w:r w:rsidR="003A2FCA" w:rsidRPr="00903F91">
                <w:rPr>
                  <w:rStyle w:val="Collegamentoipertestuale"/>
                  <w:rFonts w:ascii="Verdana" w:eastAsia="Verdana" w:hAnsi="Verdana" w:cs="Verdana"/>
                  <w:sz w:val="14"/>
                  <w:szCs w:val="14"/>
                  <w:lang w:val="es-ES"/>
                </w:rPr>
                <w:t>JRC</w:t>
              </w:r>
            </w:hyperlink>
          </w:p>
          <w:p w14:paraId="596D6318" w14:textId="77777777" w:rsidR="003A2FCA" w:rsidRPr="00C847F0" w:rsidRDefault="003A2FCA" w:rsidP="00A54409">
            <w:pPr>
              <w:spacing w:before="0" w:line="180" w:lineRule="exact"/>
              <w:ind w:right="-20"/>
              <w:rPr>
                <w:rFonts w:ascii="Verdana" w:eastAsia="Verdana" w:hAnsi="Verdana" w:cs="Verdana"/>
                <w:sz w:val="14"/>
                <w:szCs w:val="14"/>
                <w:lang w:val="es-ES"/>
              </w:rPr>
            </w:pPr>
            <w:r w:rsidRPr="00C847F0">
              <w:rPr>
                <w:rFonts w:ascii="Verdana" w:eastAsia="Verdana" w:hAnsi="Verdana" w:cs="Verdana"/>
                <w:color w:val="231F20"/>
                <w:sz w:val="14"/>
                <w:szCs w:val="14"/>
                <w:lang w:val="es-ES"/>
              </w:rPr>
              <w:t>Gi</w:t>
            </w:r>
            <w:r w:rsidRPr="00C847F0">
              <w:rPr>
                <w:rFonts w:ascii="Verdana" w:eastAsia="Verdana" w:hAnsi="Verdana" w:cs="Verdana"/>
                <w:color w:val="231F20"/>
                <w:spacing w:val="-1"/>
                <w:sz w:val="14"/>
                <w:szCs w:val="14"/>
                <w:lang w:val="es-ES"/>
              </w:rPr>
              <w:t>o</w:t>
            </w:r>
            <w:r w:rsidRPr="00C847F0">
              <w:rPr>
                <w:rFonts w:ascii="Verdana" w:eastAsia="Verdana" w:hAnsi="Verdana" w:cs="Verdana"/>
                <w:color w:val="231F20"/>
                <w:spacing w:val="-3"/>
                <w:sz w:val="14"/>
                <w:szCs w:val="14"/>
                <w:lang w:val="es-ES"/>
              </w:rPr>
              <w:t>v</w:t>
            </w:r>
            <w:r w:rsidRPr="00C847F0">
              <w:rPr>
                <w:rFonts w:ascii="Verdana" w:eastAsia="Verdana" w:hAnsi="Verdana" w:cs="Verdana"/>
                <w:color w:val="231F20"/>
                <w:sz w:val="14"/>
                <w:szCs w:val="14"/>
                <w:lang w:val="es-ES"/>
              </w:rPr>
              <w:t>anni</w:t>
            </w:r>
            <w:r w:rsidRPr="00C847F0">
              <w:rPr>
                <w:rFonts w:ascii="Verdana" w:eastAsia="Verdana" w:hAnsi="Verdana" w:cs="Verdana"/>
                <w:color w:val="231F20"/>
                <w:spacing w:val="-4"/>
                <w:sz w:val="14"/>
                <w:szCs w:val="14"/>
                <w:lang w:val="es-ES"/>
              </w:rPr>
              <w:t xml:space="preserve"> </w:t>
            </w:r>
            <w:r w:rsidRPr="00C847F0">
              <w:rPr>
                <w:rFonts w:ascii="Verdana" w:eastAsia="Verdana" w:hAnsi="Verdana" w:cs="Verdana"/>
                <w:color w:val="231F20"/>
                <w:sz w:val="14"/>
                <w:szCs w:val="14"/>
                <w:lang w:val="es-ES"/>
              </w:rPr>
              <w:t>BIDOGLIO</w:t>
            </w:r>
          </w:p>
          <w:p w14:paraId="547F674F" w14:textId="77777777" w:rsidR="003A2FCA" w:rsidRPr="00C847F0" w:rsidRDefault="00BA28DC" w:rsidP="00A54409">
            <w:pPr>
              <w:spacing w:before="0" w:line="180" w:lineRule="exact"/>
              <w:ind w:right="-20"/>
              <w:rPr>
                <w:rFonts w:ascii="Verdana" w:eastAsia="Verdana" w:hAnsi="Verdana" w:cs="Verdana"/>
                <w:sz w:val="14"/>
                <w:szCs w:val="14"/>
                <w:lang w:val="es-ES"/>
              </w:rPr>
            </w:pPr>
            <w:hyperlink r:id="rId35">
              <w:r w:rsidR="003A2FCA" w:rsidRPr="00C847F0">
                <w:rPr>
                  <w:rFonts w:ascii="Verdana" w:eastAsia="Verdana" w:hAnsi="Verdana" w:cs="Verdana"/>
                  <w:color w:val="231F20"/>
                  <w:sz w:val="14"/>
                  <w:szCs w:val="14"/>
                  <w:lang w:val="es-ES"/>
                </w:rPr>
                <w:t>E-Mail: Gi</w:t>
              </w:r>
              <w:r w:rsidR="003A2FCA" w:rsidRPr="00C847F0">
                <w:rPr>
                  <w:rFonts w:ascii="Verdana" w:eastAsia="Verdana" w:hAnsi="Verdana" w:cs="Verdana"/>
                  <w:color w:val="231F20"/>
                  <w:spacing w:val="-1"/>
                  <w:sz w:val="14"/>
                  <w:szCs w:val="14"/>
                  <w:lang w:val="es-ES"/>
                </w:rPr>
                <w:t>o</w:t>
              </w:r>
              <w:r w:rsidR="003A2FCA" w:rsidRPr="00C847F0">
                <w:rPr>
                  <w:rFonts w:ascii="Verdana" w:eastAsia="Verdana" w:hAnsi="Verdana" w:cs="Verdana"/>
                  <w:color w:val="231F20"/>
                  <w:spacing w:val="-3"/>
                  <w:sz w:val="14"/>
                  <w:szCs w:val="14"/>
                  <w:lang w:val="es-ES"/>
                </w:rPr>
                <w:t>v</w:t>
              </w:r>
            </w:hyperlink>
            <w:hyperlink r:id="rId36">
              <w:r w:rsidR="003A2FCA" w:rsidRPr="00C847F0">
                <w:rPr>
                  <w:rFonts w:ascii="Verdana" w:eastAsia="Verdana" w:hAnsi="Verdana" w:cs="Verdana"/>
                  <w:color w:val="231F20"/>
                  <w:sz w:val="14"/>
                  <w:szCs w:val="14"/>
                  <w:lang w:val="es-ES"/>
                </w:rPr>
                <w:t>anni.Bidoglio@jrc.it</w:t>
              </w:r>
            </w:hyperlink>
          </w:p>
          <w:p w14:paraId="36AB2880" w14:textId="77777777" w:rsidR="003A2FCA" w:rsidRPr="006A5706" w:rsidRDefault="003A2FCA" w:rsidP="00A54409">
            <w:pPr>
              <w:spacing w:before="0"/>
              <w:rPr>
                <w:sz w:val="14"/>
                <w:szCs w:val="14"/>
                <w:lang w:val="es-ES"/>
              </w:rPr>
            </w:pPr>
          </w:p>
        </w:tc>
      </w:tr>
      <w:tr w:rsidR="003A2FCA" w:rsidRPr="00755F8F" w14:paraId="6EA4D14F" w14:textId="77777777" w:rsidTr="00A54409">
        <w:trPr>
          <w:trHeight w:hRule="exact" w:val="1021"/>
        </w:trPr>
        <w:tc>
          <w:tcPr>
            <w:tcW w:w="1668" w:type="dxa"/>
            <w:tcMar>
              <w:left w:w="0" w:type="dxa"/>
              <w:right w:w="0" w:type="dxa"/>
            </w:tcMar>
            <w:vAlign w:val="center"/>
          </w:tcPr>
          <w:p w14:paraId="590D9D4F" w14:textId="77777777" w:rsidR="003A2FCA" w:rsidRPr="00C847F0" w:rsidRDefault="003A2FCA" w:rsidP="009C1DA2">
            <w:pPr>
              <w:ind w:right="-20"/>
              <w:jc w:val="center"/>
              <w:rPr>
                <w:rFonts w:ascii="Verdana" w:eastAsia="Verdana" w:hAnsi="Verdana" w:cs="Verdana"/>
                <w:b/>
                <w:bCs/>
                <w:color w:val="231F20"/>
                <w:sz w:val="14"/>
                <w:szCs w:val="14"/>
                <w:lang w:val="fr-FR"/>
              </w:rPr>
            </w:pPr>
            <w:r w:rsidRPr="00C847F0">
              <w:rPr>
                <w:rFonts w:ascii="Verdana" w:eastAsia="Verdana" w:hAnsi="Verdana" w:cs="Verdana"/>
                <w:b/>
                <w:bCs/>
                <w:noProof/>
                <w:color w:val="231F20"/>
                <w:sz w:val="14"/>
                <w:szCs w:val="14"/>
                <w:lang w:val="en-US" w:eastAsia="en-US"/>
              </w:rPr>
              <w:drawing>
                <wp:inline distT="0" distB="0" distL="0" distR="0" wp14:anchorId="52AD3D7E" wp14:editId="5B1CF8EB">
                  <wp:extent cx="1024932" cy="19919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logo.g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72680" cy="208475"/>
                          </a:xfrm>
                          <a:prstGeom prst="rect">
                            <a:avLst/>
                          </a:prstGeom>
                        </pic:spPr>
                      </pic:pic>
                    </a:graphicData>
                  </a:graphic>
                </wp:inline>
              </w:drawing>
            </w:r>
          </w:p>
        </w:tc>
        <w:tc>
          <w:tcPr>
            <w:tcW w:w="3403" w:type="dxa"/>
            <w:tcMar>
              <w:left w:w="0" w:type="dxa"/>
              <w:right w:w="0" w:type="dxa"/>
            </w:tcMar>
          </w:tcPr>
          <w:p w14:paraId="7A58C85F" w14:textId="77777777" w:rsidR="003A2FCA" w:rsidRPr="00C847F0" w:rsidRDefault="003A2FCA" w:rsidP="00A54409">
            <w:pPr>
              <w:spacing w:before="0"/>
              <w:ind w:right="-20"/>
              <w:rPr>
                <w:rFonts w:ascii="Verdana" w:eastAsia="Verdana" w:hAnsi="Verdana" w:cs="Verdana"/>
                <w:sz w:val="14"/>
                <w:szCs w:val="14"/>
                <w:lang w:val="fr-FR"/>
              </w:rPr>
            </w:pPr>
            <w:r w:rsidRPr="00C847F0">
              <w:rPr>
                <w:rFonts w:ascii="Verdana" w:eastAsia="Verdana" w:hAnsi="Verdana" w:cs="Verdana"/>
                <w:b/>
                <w:bCs/>
                <w:color w:val="231F20"/>
                <w:sz w:val="14"/>
                <w:szCs w:val="14"/>
                <w:lang w:val="fr-FR"/>
              </w:rPr>
              <w:t xml:space="preserve">Estonia </w:t>
            </w:r>
          </w:p>
          <w:p w14:paraId="3B0BDB33" w14:textId="77777777" w:rsidR="003A2FCA" w:rsidRPr="00C847F0" w:rsidRDefault="00BA28DC" w:rsidP="00A54409">
            <w:pPr>
              <w:spacing w:before="0" w:line="180" w:lineRule="exact"/>
              <w:ind w:right="-20"/>
              <w:rPr>
                <w:rFonts w:ascii="Verdana" w:eastAsia="Verdana" w:hAnsi="Verdana" w:cs="Verdana"/>
                <w:sz w:val="14"/>
                <w:szCs w:val="14"/>
                <w:lang w:val="fr-FR"/>
              </w:rPr>
            </w:pPr>
            <w:hyperlink r:id="rId38" w:history="1">
              <w:r w:rsidR="003A2FCA" w:rsidRPr="00903F91">
                <w:rPr>
                  <w:rStyle w:val="Collegamentoipertestuale"/>
                  <w:rFonts w:ascii="Verdana" w:eastAsia="Verdana" w:hAnsi="Verdana" w:cs="Verdana"/>
                  <w:spacing w:val="-5"/>
                  <w:sz w:val="14"/>
                  <w:szCs w:val="14"/>
                  <w:lang w:val="fr-FR"/>
                </w:rPr>
                <w:t>T</w:t>
              </w:r>
              <w:r w:rsidR="003A2FCA" w:rsidRPr="00903F91">
                <w:rPr>
                  <w:rStyle w:val="Collegamentoipertestuale"/>
                  <w:rFonts w:ascii="Verdana" w:eastAsia="Verdana" w:hAnsi="Verdana" w:cs="Verdana"/>
                  <w:sz w:val="14"/>
                  <w:szCs w:val="14"/>
                  <w:lang w:val="fr-FR"/>
                </w:rPr>
                <w:t>TÜ</w:t>
              </w:r>
            </w:hyperlink>
          </w:p>
          <w:p w14:paraId="50E50293" w14:textId="77777777" w:rsidR="003A2FCA" w:rsidRPr="00C847F0" w:rsidRDefault="003A2FCA" w:rsidP="00A54409">
            <w:pPr>
              <w:spacing w:before="0" w:line="180" w:lineRule="exact"/>
              <w:ind w:right="-20"/>
              <w:rPr>
                <w:rFonts w:ascii="Verdana" w:eastAsia="Verdana" w:hAnsi="Verdana" w:cs="Verdana"/>
                <w:sz w:val="14"/>
                <w:szCs w:val="14"/>
                <w:lang w:val="fr-FR"/>
              </w:rPr>
            </w:pPr>
            <w:r w:rsidRPr="00C847F0">
              <w:rPr>
                <w:rFonts w:ascii="Verdana" w:eastAsia="Verdana" w:hAnsi="Verdana" w:cs="Verdana"/>
                <w:color w:val="231F20"/>
                <w:sz w:val="14"/>
                <w:szCs w:val="14"/>
                <w:lang w:val="fr-FR"/>
              </w:rPr>
              <w:t xml:space="preserve">Enn </w:t>
            </w:r>
            <w:r w:rsidRPr="00C847F0">
              <w:rPr>
                <w:rFonts w:ascii="Verdana" w:eastAsia="Verdana" w:hAnsi="Verdana" w:cs="Verdana"/>
                <w:color w:val="231F20"/>
                <w:spacing w:val="-2"/>
                <w:sz w:val="14"/>
                <w:szCs w:val="14"/>
                <w:lang w:val="fr-FR"/>
              </w:rPr>
              <w:t>L</w:t>
            </w:r>
            <w:r w:rsidRPr="00C847F0">
              <w:rPr>
                <w:rFonts w:ascii="Verdana" w:eastAsia="Verdana" w:hAnsi="Verdana" w:cs="Verdana"/>
                <w:color w:val="231F20"/>
                <w:sz w:val="14"/>
                <w:szCs w:val="14"/>
                <w:lang w:val="fr-FR"/>
              </w:rPr>
              <w:t>OIGU</w:t>
            </w:r>
          </w:p>
          <w:p w14:paraId="7CA0B371" w14:textId="77777777" w:rsidR="003A2FCA" w:rsidRPr="00C847F0" w:rsidRDefault="00BA28DC" w:rsidP="00A54409">
            <w:pPr>
              <w:spacing w:before="0" w:line="180" w:lineRule="exact"/>
              <w:ind w:right="-20"/>
              <w:rPr>
                <w:rFonts w:ascii="Verdana" w:eastAsia="Verdana" w:hAnsi="Verdana" w:cs="Verdana"/>
                <w:sz w:val="14"/>
                <w:szCs w:val="14"/>
                <w:lang w:val="fr-FR"/>
              </w:rPr>
            </w:pPr>
            <w:hyperlink r:id="rId39">
              <w:r w:rsidR="003A2FCA" w:rsidRPr="00C847F0">
                <w:rPr>
                  <w:rFonts w:ascii="Verdana" w:eastAsia="Verdana" w:hAnsi="Verdana" w:cs="Verdana"/>
                  <w:color w:val="231F20"/>
                  <w:sz w:val="14"/>
                  <w:szCs w:val="14"/>
                  <w:lang w:val="fr-FR"/>
                </w:rPr>
                <w:t>E-Mail: enn.loigu@ttu.ee</w:t>
              </w:r>
            </w:hyperlink>
          </w:p>
          <w:p w14:paraId="3C10E16C" w14:textId="77777777" w:rsidR="003A2FCA" w:rsidRPr="00B93F2C" w:rsidRDefault="003A2FCA" w:rsidP="00A54409">
            <w:pPr>
              <w:spacing w:before="0" w:line="180" w:lineRule="exact"/>
              <w:ind w:right="-20"/>
              <w:rPr>
                <w:sz w:val="14"/>
                <w:szCs w:val="14"/>
                <w:lang w:val="it-IT"/>
              </w:rPr>
            </w:pPr>
          </w:p>
        </w:tc>
      </w:tr>
      <w:tr w:rsidR="003A2FCA" w:rsidRPr="006B7CA6" w14:paraId="56439C6E" w14:textId="77777777" w:rsidTr="00A54409">
        <w:trPr>
          <w:trHeight w:hRule="exact" w:val="1021"/>
        </w:trPr>
        <w:tc>
          <w:tcPr>
            <w:tcW w:w="1668" w:type="dxa"/>
            <w:tcMar>
              <w:left w:w="0" w:type="dxa"/>
              <w:right w:w="0" w:type="dxa"/>
            </w:tcMar>
            <w:vAlign w:val="center"/>
          </w:tcPr>
          <w:p w14:paraId="43FEC52D" w14:textId="77777777" w:rsidR="003A2FCA" w:rsidRPr="00C847F0" w:rsidRDefault="003A2FCA" w:rsidP="009C1DA2">
            <w:pPr>
              <w:ind w:right="-20"/>
              <w:jc w:val="center"/>
              <w:rPr>
                <w:rFonts w:ascii="Verdana" w:eastAsia="Verdana" w:hAnsi="Verdana" w:cs="Verdana"/>
                <w:b/>
                <w:bCs/>
                <w:color w:val="231F20"/>
                <w:sz w:val="14"/>
                <w:szCs w:val="14"/>
                <w:lang w:val="fr-FR"/>
              </w:rPr>
            </w:pPr>
            <w:r w:rsidRPr="00C847F0">
              <w:rPr>
                <w:rFonts w:ascii="Verdana" w:eastAsia="Verdana" w:hAnsi="Verdana" w:cs="Verdana"/>
                <w:b/>
                <w:bCs/>
                <w:noProof/>
                <w:color w:val="231F20"/>
                <w:sz w:val="14"/>
                <w:szCs w:val="14"/>
                <w:lang w:val="en-US" w:eastAsia="en-US"/>
              </w:rPr>
              <w:drawing>
                <wp:inline distT="0" distB="0" distL="0" distR="0" wp14:anchorId="018629AA" wp14:editId="12F90D84">
                  <wp:extent cx="741680" cy="553720"/>
                  <wp:effectExtent l="0" t="0" r="127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gif"/>
                          <pic:cNvPicPr/>
                        </pic:nvPicPr>
                        <pic:blipFill>
                          <a:blip r:embed="rId40">
                            <a:extLst>
                              <a:ext uri="{28A0092B-C50C-407E-A947-70E740481C1C}">
                                <a14:useLocalDpi xmlns:a14="http://schemas.microsoft.com/office/drawing/2010/main" val="0"/>
                              </a:ext>
                            </a:extLst>
                          </a:blip>
                          <a:stretch>
                            <a:fillRect/>
                          </a:stretch>
                        </pic:blipFill>
                        <pic:spPr>
                          <a:xfrm>
                            <a:off x="0" y="0"/>
                            <a:ext cx="741680" cy="553720"/>
                          </a:xfrm>
                          <a:prstGeom prst="rect">
                            <a:avLst/>
                          </a:prstGeom>
                        </pic:spPr>
                      </pic:pic>
                    </a:graphicData>
                  </a:graphic>
                </wp:inline>
              </w:drawing>
            </w:r>
          </w:p>
        </w:tc>
        <w:tc>
          <w:tcPr>
            <w:tcW w:w="3403" w:type="dxa"/>
            <w:tcMar>
              <w:left w:w="0" w:type="dxa"/>
              <w:right w:w="0" w:type="dxa"/>
            </w:tcMar>
          </w:tcPr>
          <w:p w14:paraId="1FDF2465" w14:textId="77777777" w:rsidR="003A2FCA" w:rsidRPr="00C847F0" w:rsidRDefault="003A2FCA" w:rsidP="00A54409">
            <w:pPr>
              <w:spacing w:before="0"/>
              <w:ind w:right="-20"/>
              <w:rPr>
                <w:rFonts w:ascii="Verdana" w:eastAsia="Verdana" w:hAnsi="Verdana" w:cs="Verdana"/>
                <w:sz w:val="14"/>
                <w:szCs w:val="14"/>
                <w:lang w:val="fr-FR"/>
              </w:rPr>
            </w:pPr>
            <w:r w:rsidRPr="00C847F0">
              <w:rPr>
                <w:rFonts w:ascii="Verdana" w:eastAsia="Verdana" w:hAnsi="Verdana" w:cs="Verdana"/>
                <w:b/>
                <w:bCs/>
                <w:color w:val="231F20"/>
                <w:sz w:val="14"/>
                <w:szCs w:val="14"/>
                <w:lang w:val="fr-FR"/>
              </w:rPr>
              <w:t xml:space="preserve">Finland </w:t>
            </w:r>
          </w:p>
          <w:p w14:paraId="4E83F063"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41" w:history="1">
              <w:r w:rsidR="003A2FCA" w:rsidRPr="00903F91">
                <w:rPr>
                  <w:rStyle w:val="Collegamentoipertestuale"/>
                  <w:rFonts w:ascii="Verdana" w:eastAsia="Verdana" w:hAnsi="Verdana" w:cs="Verdana"/>
                  <w:sz w:val="14"/>
                  <w:szCs w:val="14"/>
                  <w:lang w:val="de-DE"/>
                </w:rPr>
                <w:t>SYKE</w:t>
              </w:r>
            </w:hyperlink>
          </w:p>
          <w:p w14:paraId="36A9DA8F" w14:textId="77777777" w:rsidR="003A2FCA" w:rsidRPr="00C847F0" w:rsidRDefault="003A2FCA" w:rsidP="00A54409">
            <w:pPr>
              <w:spacing w:before="0" w:line="180" w:lineRule="exact"/>
              <w:ind w:right="-20"/>
              <w:rPr>
                <w:rFonts w:ascii="Verdana" w:eastAsia="Verdana" w:hAnsi="Verdana" w:cs="Verdana"/>
                <w:sz w:val="14"/>
                <w:szCs w:val="14"/>
                <w:lang w:val="de-DE"/>
              </w:rPr>
            </w:pPr>
            <w:r w:rsidRPr="00C847F0">
              <w:rPr>
                <w:rFonts w:ascii="Verdana" w:eastAsia="Verdana" w:hAnsi="Verdana" w:cs="Verdana"/>
                <w:color w:val="231F20"/>
                <w:sz w:val="14"/>
                <w:szCs w:val="14"/>
                <w:lang w:val="de-DE"/>
              </w:rPr>
              <w:t>Seppo REKOLAINEN</w:t>
            </w:r>
          </w:p>
          <w:p w14:paraId="2D327C90"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42">
              <w:r w:rsidR="003A2FCA" w:rsidRPr="00C847F0">
                <w:rPr>
                  <w:rFonts w:ascii="Verdana" w:eastAsia="Verdana" w:hAnsi="Verdana" w:cs="Verdana"/>
                  <w:color w:val="231F20"/>
                  <w:sz w:val="14"/>
                  <w:szCs w:val="14"/>
                  <w:lang w:val="de-DE"/>
                </w:rPr>
                <w:t>E-Mail: seppo.rekolainen@ymparisto.fi</w:t>
              </w:r>
            </w:hyperlink>
          </w:p>
          <w:p w14:paraId="04E16746" w14:textId="77777777" w:rsidR="003A2FCA" w:rsidRPr="00C847F0" w:rsidRDefault="003A2FCA" w:rsidP="00A54409">
            <w:pPr>
              <w:spacing w:before="0" w:line="180" w:lineRule="exact"/>
              <w:ind w:right="-64"/>
              <w:rPr>
                <w:sz w:val="14"/>
                <w:szCs w:val="14"/>
                <w:lang w:val="de-DE"/>
              </w:rPr>
            </w:pPr>
          </w:p>
        </w:tc>
      </w:tr>
      <w:tr w:rsidR="003A2FCA" w:rsidRPr="00111754" w14:paraId="304DD9EB" w14:textId="77777777" w:rsidTr="00A54409">
        <w:trPr>
          <w:trHeight w:hRule="exact" w:val="1021"/>
        </w:trPr>
        <w:tc>
          <w:tcPr>
            <w:tcW w:w="1668" w:type="dxa"/>
            <w:tcMar>
              <w:left w:w="0" w:type="dxa"/>
              <w:right w:w="0" w:type="dxa"/>
            </w:tcMar>
            <w:vAlign w:val="bottom"/>
          </w:tcPr>
          <w:p w14:paraId="7AD5040B" w14:textId="77777777" w:rsidR="003A2FCA" w:rsidRPr="00C847F0" w:rsidRDefault="00A54409" w:rsidP="00A54409">
            <w:pPr>
              <w:spacing w:line="180" w:lineRule="exact"/>
              <w:ind w:right="2532"/>
              <w:jc w:val="center"/>
              <w:rPr>
                <w:rFonts w:ascii="Verdana" w:eastAsia="Verdana" w:hAnsi="Verdana" w:cs="Verdana"/>
                <w:b/>
                <w:bCs/>
                <w:color w:val="231F20"/>
                <w:sz w:val="14"/>
                <w:szCs w:val="14"/>
                <w:lang w:val="de-DE"/>
              </w:rPr>
            </w:pPr>
            <w:r>
              <w:rPr>
                <w:rFonts w:ascii="Verdana" w:eastAsia="Verdana" w:hAnsi="Verdana" w:cs="Verdana"/>
                <w:b/>
                <w:bCs/>
                <w:noProof/>
                <w:color w:val="231F20"/>
                <w:sz w:val="14"/>
                <w:szCs w:val="14"/>
                <w:lang w:val="en-US" w:eastAsia="en-US"/>
              </w:rPr>
              <w:drawing>
                <wp:anchor distT="0" distB="0" distL="114300" distR="114300" simplePos="0" relativeHeight="251658240" behindDoc="0" locked="0" layoutInCell="1" allowOverlap="1" wp14:anchorId="7788419D" wp14:editId="414A2660">
                  <wp:simplePos x="1257935" y="7226935"/>
                  <wp:positionH relativeFrom="margin">
                    <wp:posOffset>225425</wp:posOffset>
                  </wp:positionH>
                  <wp:positionV relativeFrom="margin">
                    <wp:posOffset>97790</wp:posOffset>
                  </wp:positionV>
                  <wp:extent cx="506095" cy="487680"/>
                  <wp:effectExtent l="0" t="0" r="825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6095" cy="4876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3" w:type="dxa"/>
            <w:tcMar>
              <w:left w:w="0" w:type="dxa"/>
              <w:right w:w="0" w:type="dxa"/>
            </w:tcMar>
          </w:tcPr>
          <w:p w14:paraId="59092343" w14:textId="77777777" w:rsidR="003A2FCA" w:rsidRPr="00C847F0" w:rsidRDefault="003A2FCA" w:rsidP="00A54409">
            <w:pPr>
              <w:spacing w:before="0" w:line="178" w:lineRule="exact"/>
              <w:ind w:right="-20"/>
              <w:rPr>
                <w:rFonts w:ascii="Verdana" w:eastAsia="Verdana" w:hAnsi="Verdana" w:cs="Verdana"/>
                <w:b/>
                <w:color w:val="231F20"/>
                <w:sz w:val="14"/>
                <w:szCs w:val="14"/>
                <w:lang w:val="de-DE"/>
              </w:rPr>
            </w:pPr>
            <w:r w:rsidRPr="00C847F0">
              <w:rPr>
                <w:rFonts w:ascii="Verdana" w:eastAsia="Verdana" w:hAnsi="Verdana" w:cs="Verdana"/>
                <w:b/>
                <w:color w:val="231F20"/>
                <w:sz w:val="14"/>
                <w:szCs w:val="14"/>
                <w:lang w:val="de-DE"/>
              </w:rPr>
              <w:t xml:space="preserve">France </w:t>
            </w:r>
          </w:p>
          <w:p w14:paraId="4E9AB88D" w14:textId="77777777" w:rsidR="003A2FCA" w:rsidRPr="00C847F0" w:rsidRDefault="00BA28DC" w:rsidP="00A54409">
            <w:pPr>
              <w:spacing w:before="0" w:line="178" w:lineRule="exact"/>
              <w:ind w:right="-20"/>
              <w:rPr>
                <w:rFonts w:ascii="Verdana" w:eastAsia="Verdana" w:hAnsi="Verdana" w:cs="Verdana"/>
                <w:color w:val="231F20"/>
                <w:sz w:val="14"/>
                <w:szCs w:val="14"/>
                <w:lang w:val="de-DE"/>
              </w:rPr>
            </w:pPr>
            <w:hyperlink r:id="rId44" w:history="1">
              <w:r w:rsidR="003A2FCA" w:rsidRPr="009B5EF9">
                <w:rPr>
                  <w:rStyle w:val="Collegamentoipertestuale"/>
                  <w:rFonts w:ascii="Verdana" w:eastAsia="Verdana" w:hAnsi="Verdana" w:cs="Verdana"/>
                  <w:sz w:val="14"/>
                  <w:szCs w:val="14"/>
                  <w:lang w:val="de-DE"/>
                </w:rPr>
                <w:t>IRSTEA</w:t>
              </w:r>
            </w:hyperlink>
          </w:p>
          <w:p w14:paraId="20A6D2B0" w14:textId="77777777" w:rsidR="003A2FCA" w:rsidRPr="00C847F0" w:rsidRDefault="003A2FCA" w:rsidP="00A54409">
            <w:pPr>
              <w:spacing w:before="0" w:line="178" w:lineRule="exact"/>
              <w:ind w:right="-20"/>
              <w:rPr>
                <w:rFonts w:ascii="Verdana" w:eastAsia="Verdana" w:hAnsi="Verdana" w:cs="Verdana"/>
                <w:color w:val="231F20"/>
                <w:sz w:val="14"/>
                <w:szCs w:val="14"/>
                <w:lang w:val="de-DE"/>
              </w:rPr>
            </w:pPr>
            <w:r w:rsidRPr="00C847F0">
              <w:rPr>
                <w:rFonts w:ascii="Verdana" w:eastAsia="Verdana" w:hAnsi="Verdana" w:cs="Verdana"/>
                <w:color w:val="231F20"/>
                <w:sz w:val="14"/>
                <w:szCs w:val="14"/>
                <w:lang w:val="de-DE"/>
              </w:rPr>
              <w:t>Patrick Flammarion</w:t>
            </w:r>
          </w:p>
          <w:p w14:paraId="3AED7F22" w14:textId="77777777" w:rsidR="003A2FCA" w:rsidRPr="00C847F0" w:rsidRDefault="00BA28DC" w:rsidP="00A54409">
            <w:pPr>
              <w:spacing w:before="0" w:line="178" w:lineRule="exact"/>
              <w:ind w:right="-20"/>
              <w:rPr>
                <w:rFonts w:ascii="Verdana" w:eastAsia="Verdana" w:hAnsi="Verdana" w:cs="Verdana"/>
                <w:sz w:val="14"/>
                <w:szCs w:val="14"/>
                <w:lang w:val="de-DE"/>
              </w:rPr>
            </w:pPr>
            <w:hyperlink r:id="rId45">
              <w:r w:rsidR="003A2FCA" w:rsidRPr="00C847F0">
                <w:rPr>
                  <w:rFonts w:ascii="Verdana" w:eastAsia="Verdana" w:hAnsi="Verdana" w:cs="Verdana"/>
                  <w:color w:val="231F20"/>
                  <w:sz w:val="14"/>
                  <w:szCs w:val="14"/>
                  <w:lang w:val="de-DE"/>
                </w:rPr>
                <w:t>E-Mail: patrick.flammarion@irstea.fr</w:t>
              </w:r>
            </w:hyperlink>
          </w:p>
          <w:p w14:paraId="443302FC" w14:textId="77777777" w:rsidR="003A2FCA" w:rsidRPr="00C847F0" w:rsidRDefault="003A2FCA" w:rsidP="00A54409">
            <w:pPr>
              <w:spacing w:before="0" w:line="180" w:lineRule="exact"/>
              <w:ind w:right="-20"/>
              <w:rPr>
                <w:rFonts w:ascii="Verdana" w:eastAsia="Verdana" w:hAnsi="Verdana" w:cs="Verdana"/>
                <w:sz w:val="14"/>
                <w:szCs w:val="14"/>
                <w:lang w:val="de-DE"/>
              </w:rPr>
            </w:pPr>
          </w:p>
          <w:p w14:paraId="740649E5" w14:textId="77777777" w:rsidR="003A2FCA" w:rsidRPr="00C847F0" w:rsidRDefault="003A2FCA" w:rsidP="00A54409">
            <w:pPr>
              <w:spacing w:before="0" w:line="180" w:lineRule="exact"/>
              <w:ind w:right="-20"/>
              <w:rPr>
                <w:sz w:val="14"/>
                <w:szCs w:val="14"/>
              </w:rPr>
            </w:pPr>
          </w:p>
        </w:tc>
      </w:tr>
      <w:tr w:rsidR="003A2FCA" w:rsidRPr="00891619" w14:paraId="73062E88" w14:textId="77777777" w:rsidTr="00A54409">
        <w:trPr>
          <w:trHeight w:hRule="exact" w:val="1021"/>
        </w:trPr>
        <w:tc>
          <w:tcPr>
            <w:tcW w:w="1668" w:type="dxa"/>
            <w:tcMar>
              <w:left w:w="0" w:type="dxa"/>
              <w:right w:w="0" w:type="dxa"/>
            </w:tcMar>
            <w:vAlign w:val="center"/>
          </w:tcPr>
          <w:p w14:paraId="35ADCC70" w14:textId="77777777" w:rsidR="003A2FCA" w:rsidRPr="00C847F0" w:rsidRDefault="003A2FCA" w:rsidP="009C1DA2">
            <w:pPr>
              <w:ind w:right="-20"/>
              <w:jc w:val="center"/>
              <w:rPr>
                <w:rFonts w:ascii="Verdana" w:eastAsia="Verdana" w:hAnsi="Verdana" w:cs="Verdana"/>
                <w:b/>
                <w:bCs/>
                <w:color w:val="231F20"/>
                <w:sz w:val="14"/>
                <w:szCs w:val="14"/>
                <w:lang w:val="de-DE"/>
              </w:rPr>
            </w:pPr>
            <w:r w:rsidRPr="00C847F0">
              <w:rPr>
                <w:rFonts w:ascii="Verdana" w:eastAsia="Verdana" w:hAnsi="Verdana" w:cs="Verdana"/>
                <w:b/>
                <w:bCs/>
                <w:noProof/>
                <w:color w:val="231F20"/>
                <w:sz w:val="14"/>
                <w:szCs w:val="14"/>
                <w:lang w:val="en-US" w:eastAsia="en-US"/>
              </w:rPr>
              <w:drawing>
                <wp:inline distT="0" distB="0" distL="0" distR="0" wp14:anchorId="54AEF62F" wp14:editId="57274396">
                  <wp:extent cx="899855" cy="301450"/>
                  <wp:effectExtent l="0" t="0" r="0" b="381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g.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17731" cy="307438"/>
                          </a:xfrm>
                          <a:prstGeom prst="rect">
                            <a:avLst/>
                          </a:prstGeom>
                        </pic:spPr>
                      </pic:pic>
                    </a:graphicData>
                  </a:graphic>
                </wp:inline>
              </w:drawing>
            </w:r>
          </w:p>
        </w:tc>
        <w:tc>
          <w:tcPr>
            <w:tcW w:w="3403" w:type="dxa"/>
            <w:tcMar>
              <w:left w:w="0" w:type="dxa"/>
              <w:right w:w="0" w:type="dxa"/>
            </w:tcMar>
          </w:tcPr>
          <w:p w14:paraId="6788A3C6" w14:textId="77777777" w:rsidR="003A2FCA" w:rsidRPr="00C847F0" w:rsidRDefault="003A2FCA" w:rsidP="00A54409">
            <w:pPr>
              <w:spacing w:before="0"/>
              <w:ind w:right="-20"/>
              <w:rPr>
                <w:rFonts w:ascii="Verdana" w:eastAsia="Verdana" w:hAnsi="Verdana" w:cs="Verdana"/>
                <w:sz w:val="14"/>
                <w:szCs w:val="14"/>
                <w:lang w:val="de-DE"/>
              </w:rPr>
            </w:pPr>
            <w:r w:rsidRPr="00C847F0">
              <w:rPr>
                <w:rFonts w:ascii="Verdana" w:eastAsia="Verdana" w:hAnsi="Verdana" w:cs="Verdana"/>
                <w:b/>
                <w:bCs/>
                <w:color w:val="231F20"/>
                <w:sz w:val="14"/>
                <w:szCs w:val="14"/>
                <w:lang w:val="de-DE"/>
              </w:rPr>
              <w:t xml:space="preserve">Germany </w:t>
            </w:r>
          </w:p>
          <w:p w14:paraId="7FFFE0E1"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47" w:history="1">
              <w:r w:rsidR="003A2FCA" w:rsidRPr="009B5EF9">
                <w:rPr>
                  <w:rStyle w:val="Collegamentoipertestuale"/>
                  <w:rFonts w:ascii="Verdana" w:eastAsia="Verdana" w:hAnsi="Verdana" w:cs="Verdana"/>
                  <w:sz w:val="14"/>
                  <w:szCs w:val="14"/>
                  <w:lang w:val="de-DE"/>
                </w:rPr>
                <w:t>BfG</w:t>
              </w:r>
            </w:hyperlink>
          </w:p>
          <w:p w14:paraId="166324E8" w14:textId="77777777" w:rsidR="003A2FCA" w:rsidRPr="00C847F0" w:rsidRDefault="003A2FCA" w:rsidP="00A54409">
            <w:pPr>
              <w:spacing w:before="0" w:line="180" w:lineRule="exact"/>
              <w:ind w:right="-20"/>
              <w:rPr>
                <w:rFonts w:ascii="Verdana" w:eastAsia="Verdana" w:hAnsi="Verdana" w:cs="Verdana"/>
                <w:sz w:val="14"/>
                <w:szCs w:val="14"/>
                <w:lang w:val="de-DE"/>
              </w:rPr>
            </w:pPr>
            <w:r w:rsidRPr="00C847F0">
              <w:rPr>
                <w:rFonts w:ascii="Verdana" w:eastAsia="Verdana" w:hAnsi="Verdana" w:cs="Verdana"/>
                <w:color w:val="231F20"/>
                <w:sz w:val="14"/>
                <w:szCs w:val="14"/>
                <w:lang w:val="de-DE"/>
              </w:rPr>
              <w:t>Michael BEHREN</w:t>
            </w:r>
            <w:r w:rsidRPr="00C847F0">
              <w:rPr>
                <w:rFonts w:ascii="Verdana" w:eastAsia="Verdana" w:hAnsi="Verdana" w:cs="Verdana"/>
                <w:color w:val="231F20"/>
                <w:spacing w:val="-4"/>
                <w:sz w:val="14"/>
                <w:szCs w:val="14"/>
                <w:lang w:val="de-DE"/>
              </w:rPr>
              <w:t>D</w:t>
            </w:r>
            <w:r w:rsidRPr="00C847F0">
              <w:rPr>
                <w:rFonts w:ascii="Verdana" w:eastAsia="Verdana" w:hAnsi="Verdana" w:cs="Verdana"/>
                <w:color w:val="231F20"/>
                <w:sz w:val="14"/>
                <w:szCs w:val="14"/>
                <w:lang w:val="de-DE"/>
              </w:rPr>
              <w:t>T</w:t>
            </w:r>
          </w:p>
          <w:p w14:paraId="748B93D9"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48">
              <w:r w:rsidR="003A2FCA" w:rsidRPr="00C847F0">
                <w:rPr>
                  <w:rFonts w:ascii="Verdana" w:eastAsia="Verdana" w:hAnsi="Verdana" w:cs="Verdana"/>
                  <w:color w:val="231F20"/>
                  <w:sz w:val="14"/>
                  <w:szCs w:val="14"/>
                  <w:lang w:val="de-DE"/>
                </w:rPr>
                <w:t>E-Mail: behrendt@bafg.de</w:t>
              </w:r>
            </w:hyperlink>
          </w:p>
          <w:p w14:paraId="29B3D52F" w14:textId="77777777" w:rsidR="003A2FCA" w:rsidRPr="00C847F0" w:rsidRDefault="003A2FCA" w:rsidP="00A54409">
            <w:pPr>
              <w:spacing w:before="0" w:line="180" w:lineRule="exact"/>
              <w:ind w:right="-20"/>
              <w:rPr>
                <w:rFonts w:ascii="Verdana" w:eastAsia="Verdana" w:hAnsi="Verdana" w:cs="Verdana"/>
                <w:b/>
                <w:bCs/>
                <w:color w:val="231F20"/>
                <w:sz w:val="14"/>
                <w:szCs w:val="14"/>
                <w:lang w:val="de-DE"/>
              </w:rPr>
            </w:pPr>
          </w:p>
        </w:tc>
      </w:tr>
      <w:tr w:rsidR="003A2FCA" w:rsidRPr="00755F8F" w14:paraId="79459BF9" w14:textId="77777777" w:rsidTr="00A54409">
        <w:trPr>
          <w:trHeight w:hRule="exact" w:val="1021"/>
        </w:trPr>
        <w:tc>
          <w:tcPr>
            <w:tcW w:w="1668" w:type="dxa"/>
            <w:tcMar>
              <w:left w:w="0" w:type="dxa"/>
              <w:right w:w="0" w:type="dxa"/>
            </w:tcMar>
            <w:vAlign w:val="center"/>
          </w:tcPr>
          <w:p w14:paraId="4F341C07" w14:textId="77777777" w:rsidR="003A2FCA" w:rsidRPr="00C847F0" w:rsidRDefault="003A2FCA" w:rsidP="009C1DA2">
            <w:pPr>
              <w:ind w:right="-20"/>
              <w:jc w:val="center"/>
              <w:rPr>
                <w:rFonts w:ascii="Verdana" w:eastAsia="Verdana" w:hAnsi="Verdana" w:cs="Verdana"/>
                <w:b/>
                <w:bCs/>
                <w:color w:val="231F20"/>
                <w:sz w:val="14"/>
                <w:szCs w:val="14"/>
                <w:lang w:val="de-DE"/>
              </w:rPr>
            </w:pPr>
            <w:r w:rsidRPr="00C847F0">
              <w:rPr>
                <w:rFonts w:ascii="Verdana" w:eastAsia="Verdana" w:hAnsi="Verdana" w:cs="Verdana"/>
                <w:b/>
                <w:bCs/>
                <w:noProof/>
                <w:color w:val="231F20"/>
                <w:sz w:val="14"/>
                <w:szCs w:val="14"/>
                <w:lang w:val="en-US" w:eastAsia="en-US"/>
              </w:rPr>
              <w:drawing>
                <wp:inline distT="0" distB="0" distL="0" distR="0" wp14:anchorId="1858BB85" wp14:editId="1F1E919E">
                  <wp:extent cx="555955" cy="574043"/>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ua.gif"/>
                          <pic:cNvPicPr/>
                        </pic:nvPicPr>
                        <pic:blipFill>
                          <a:blip r:embed="rId49">
                            <a:extLst>
                              <a:ext uri="{28A0092B-C50C-407E-A947-70E740481C1C}">
                                <a14:useLocalDpi xmlns:a14="http://schemas.microsoft.com/office/drawing/2010/main" val="0"/>
                              </a:ext>
                            </a:extLst>
                          </a:blip>
                          <a:stretch>
                            <a:fillRect/>
                          </a:stretch>
                        </pic:blipFill>
                        <pic:spPr>
                          <a:xfrm>
                            <a:off x="0" y="0"/>
                            <a:ext cx="554300" cy="572335"/>
                          </a:xfrm>
                          <a:prstGeom prst="rect">
                            <a:avLst/>
                          </a:prstGeom>
                        </pic:spPr>
                      </pic:pic>
                    </a:graphicData>
                  </a:graphic>
                </wp:inline>
              </w:drawing>
            </w:r>
          </w:p>
        </w:tc>
        <w:tc>
          <w:tcPr>
            <w:tcW w:w="3403" w:type="dxa"/>
            <w:tcMar>
              <w:left w:w="0" w:type="dxa"/>
              <w:right w:w="0" w:type="dxa"/>
            </w:tcMar>
          </w:tcPr>
          <w:p w14:paraId="1D2425DE" w14:textId="77777777" w:rsidR="003A2FCA" w:rsidRPr="00C847F0" w:rsidRDefault="003A2FCA" w:rsidP="00A54409">
            <w:pPr>
              <w:spacing w:before="0"/>
              <w:ind w:right="-20"/>
              <w:rPr>
                <w:rFonts w:ascii="Verdana" w:eastAsia="Verdana" w:hAnsi="Verdana" w:cs="Verdana"/>
                <w:sz w:val="14"/>
                <w:szCs w:val="14"/>
                <w:lang w:val="es-ES"/>
              </w:rPr>
            </w:pPr>
            <w:r w:rsidRPr="00C847F0">
              <w:rPr>
                <w:rFonts w:ascii="Verdana" w:eastAsia="Verdana" w:hAnsi="Verdana" w:cs="Verdana"/>
                <w:b/>
                <w:bCs/>
                <w:color w:val="231F20"/>
                <w:sz w:val="14"/>
                <w:szCs w:val="14"/>
                <w:lang w:val="es-ES"/>
              </w:rPr>
              <w:t xml:space="preserve">Greece </w:t>
            </w:r>
          </w:p>
          <w:p w14:paraId="0ECD69A7" w14:textId="77777777" w:rsidR="003A2FCA" w:rsidRPr="00C847F0" w:rsidRDefault="00BA28DC" w:rsidP="00A54409">
            <w:pPr>
              <w:spacing w:before="0" w:line="180" w:lineRule="exact"/>
              <w:ind w:right="-20"/>
              <w:rPr>
                <w:rFonts w:ascii="Verdana" w:eastAsia="Verdana" w:hAnsi="Verdana" w:cs="Verdana"/>
                <w:sz w:val="14"/>
                <w:szCs w:val="14"/>
                <w:lang w:val="es-ES"/>
              </w:rPr>
            </w:pPr>
            <w:hyperlink r:id="rId50" w:history="1">
              <w:r w:rsidR="003A2FCA" w:rsidRPr="00575AC5">
                <w:rPr>
                  <w:rStyle w:val="Collegamentoipertestuale"/>
                  <w:rFonts w:ascii="Verdana" w:eastAsia="Verdana" w:hAnsi="Verdana" w:cs="Verdana"/>
                  <w:sz w:val="14"/>
                  <w:szCs w:val="14"/>
                  <w:lang w:val="es-ES"/>
                </w:rPr>
                <w:t>NT</w:t>
              </w:r>
              <w:r w:rsidR="003A2FCA" w:rsidRPr="00575AC5">
                <w:rPr>
                  <w:rStyle w:val="Collegamentoipertestuale"/>
                  <w:rFonts w:ascii="Verdana" w:eastAsia="Verdana" w:hAnsi="Verdana" w:cs="Verdana"/>
                  <w:spacing w:val="-1"/>
                  <w:sz w:val="14"/>
                  <w:szCs w:val="14"/>
                  <w:lang w:val="es-ES"/>
                </w:rPr>
                <w:t>U</w:t>
              </w:r>
              <w:r w:rsidR="003A2FCA" w:rsidRPr="00575AC5">
                <w:rPr>
                  <w:rStyle w:val="Collegamentoipertestuale"/>
                  <w:rFonts w:ascii="Verdana" w:eastAsia="Verdana" w:hAnsi="Verdana" w:cs="Verdana"/>
                  <w:sz w:val="14"/>
                  <w:szCs w:val="14"/>
                  <w:lang w:val="es-ES"/>
                </w:rPr>
                <w:t>A</w:t>
              </w:r>
            </w:hyperlink>
          </w:p>
          <w:p w14:paraId="795AE163" w14:textId="77777777" w:rsidR="003A2FCA" w:rsidRPr="00C847F0" w:rsidRDefault="003A2FCA" w:rsidP="00A54409">
            <w:pPr>
              <w:spacing w:before="0" w:line="180" w:lineRule="exact"/>
              <w:ind w:right="-20"/>
              <w:rPr>
                <w:rFonts w:ascii="Verdana" w:eastAsia="Verdana" w:hAnsi="Verdana" w:cs="Verdana"/>
                <w:sz w:val="14"/>
                <w:szCs w:val="14"/>
                <w:lang w:val="es-ES"/>
              </w:rPr>
            </w:pPr>
            <w:r w:rsidRPr="00C847F0">
              <w:rPr>
                <w:rFonts w:ascii="Verdana" w:eastAsia="Verdana" w:hAnsi="Verdana" w:cs="Verdana"/>
                <w:color w:val="231F20"/>
                <w:sz w:val="14"/>
                <w:szCs w:val="14"/>
                <w:lang w:val="es-ES"/>
              </w:rPr>
              <w:t>Maria A. MIMI</w:t>
            </w:r>
            <w:r w:rsidRPr="00C847F0">
              <w:rPr>
                <w:rFonts w:ascii="Verdana" w:eastAsia="Verdana" w:hAnsi="Verdana" w:cs="Verdana"/>
                <w:color w:val="231F20"/>
                <w:spacing w:val="-2"/>
                <w:sz w:val="14"/>
                <w:szCs w:val="14"/>
                <w:lang w:val="es-ES"/>
              </w:rPr>
              <w:t>K</w:t>
            </w:r>
            <w:r w:rsidRPr="00C847F0">
              <w:rPr>
                <w:rFonts w:ascii="Verdana" w:eastAsia="Verdana" w:hAnsi="Verdana" w:cs="Verdana"/>
                <w:color w:val="231F20"/>
                <w:sz w:val="14"/>
                <w:szCs w:val="14"/>
                <w:lang w:val="es-ES"/>
              </w:rPr>
              <w:t>OU</w:t>
            </w:r>
          </w:p>
          <w:p w14:paraId="2E859C3C" w14:textId="77777777" w:rsidR="003A2FCA" w:rsidRPr="00C847F0" w:rsidRDefault="00BA28DC" w:rsidP="00A54409">
            <w:pPr>
              <w:spacing w:before="0" w:line="180" w:lineRule="exact"/>
              <w:ind w:right="-20"/>
              <w:rPr>
                <w:rFonts w:ascii="Verdana" w:eastAsia="Verdana" w:hAnsi="Verdana" w:cs="Verdana"/>
                <w:sz w:val="14"/>
                <w:szCs w:val="14"/>
                <w:lang w:val="es-ES"/>
              </w:rPr>
            </w:pPr>
            <w:hyperlink r:id="rId51">
              <w:r w:rsidR="003A2FCA" w:rsidRPr="00C847F0">
                <w:rPr>
                  <w:rFonts w:ascii="Verdana" w:eastAsia="Verdana" w:hAnsi="Verdana" w:cs="Verdana"/>
                  <w:color w:val="231F20"/>
                  <w:sz w:val="14"/>
                  <w:szCs w:val="14"/>
                  <w:lang w:val="es-ES"/>
                </w:rPr>
                <w:t>E-Mail: mimi</w:t>
              </w:r>
              <w:r w:rsidR="003A2FCA" w:rsidRPr="00C847F0">
                <w:rPr>
                  <w:rFonts w:ascii="Verdana" w:eastAsia="Verdana" w:hAnsi="Verdana" w:cs="Verdana"/>
                  <w:color w:val="231F20"/>
                  <w:spacing w:val="-2"/>
                  <w:sz w:val="14"/>
                  <w:szCs w:val="14"/>
                  <w:lang w:val="es-ES"/>
                </w:rPr>
                <w:t>k</w:t>
              </w:r>
            </w:hyperlink>
            <w:hyperlink r:id="rId52">
              <w:r w:rsidR="003A2FCA" w:rsidRPr="00C847F0">
                <w:rPr>
                  <w:rFonts w:ascii="Verdana" w:eastAsia="Verdana" w:hAnsi="Verdana" w:cs="Verdana"/>
                  <w:color w:val="231F20"/>
                  <w:sz w:val="14"/>
                  <w:szCs w:val="14"/>
                  <w:lang w:val="es-ES"/>
                </w:rPr>
                <w:t>ou@chi.civil.ntua.gr</w:t>
              </w:r>
            </w:hyperlink>
          </w:p>
          <w:p w14:paraId="56C77AA5" w14:textId="77777777" w:rsidR="003A2FCA" w:rsidRPr="006A5706" w:rsidRDefault="003A2FCA" w:rsidP="00A54409">
            <w:pPr>
              <w:spacing w:before="0" w:line="160" w:lineRule="exact"/>
              <w:rPr>
                <w:sz w:val="14"/>
                <w:szCs w:val="14"/>
                <w:lang w:val="es-ES"/>
              </w:rPr>
            </w:pPr>
          </w:p>
          <w:p w14:paraId="3DB8E568" w14:textId="77777777" w:rsidR="003A2FCA" w:rsidRPr="006A5706" w:rsidRDefault="003A2FCA" w:rsidP="00A54409">
            <w:pPr>
              <w:spacing w:before="0"/>
              <w:rPr>
                <w:sz w:val="14"/>
                <w:szCs w:val="14"/>
                <w:lang w:val="es-ES"/>
              </w:rPr>
            </w:pPr>
          </w:p>
        </w:tc>
      </w:tr>
      <w:tr w:rsidR="003A2FCA" w:rsidRPr="00755F8F" w14:paraId="7101AE66" w14:textId="77777777" w:rsidTr="00A54409">
        <w:trPr>
          <w:trHeight w:hRule="exact" w:val="1021"/>
        </w:trPr>
        <w:tc>
          <w:tcPr>
            <w:tcW w:w="1668" w:type="dxa"/>
            <w:tcMar>
              <w:left w:w="0" w:type="dxa"/>
              <w:right w:w="0" w:type="dxa"/>
            </w:tcMar>
            <w:vAlign w:val="center"/>
          </w:tcPr>
          <w:p w14:paraId="7E7D8D73" w14:textId="77777777" w:rsidR="003A2FCA" w:rsidRPr="00DB2F7A" w:rsidRDefault="003A2FCA" w:rsidP="009C1DA2">
            <w:pPr>
              <w:ind w:right="-20"/>
              <w:jc w:val="center"/>
              <w:rPr>
                <w:rFonts w:ascii="Verdana" w:eastAsia="Verdana" w:hAnsi="Verdana" w:cs="Verdana"/>
                <w:b/>
                <w:bCs/>
                <w:noProof/>
                <w:color w:val="231F20"/>
                <w:sz w:val="14"/>
                <w:szCs w:val="14"/>
                <w:lang w:val="es-ES" w:eastAsia="zh-CN"/>
              </w:rPr>
            </w:pPr>
            <w:r>
              <w:rPr>
                <w:rFonts w:ascii="Verdana" w:eastAsia="Verdana" w:hAnsi="Verdana" w:cs="Verdana"/>
                <w:b/>
                <w:bCs/>
                <w:noProof/>
                <w:color w:val="231F20"/>
                <w:sz w:val="14"/>
                <w:szCs w:val="14"/>
                <w:lang w:val="en-US" w:eastAsia="en-US"/>
              </w:rPr>
              <w:drawing>
                <wp:inline distT="0" distB="0" distL="0" distR="0" wp14:anchorId="72C52BFE" wp14:editId="1135A810">
                  <wp:extent cx="1054800" cy="4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gif"/>
                          <pic:cNvPicPr preferRelativeResize="0"/>
                        </pic:nvPicPr>
                        <pic:blipFill>
                          <a:blip r:embed="rId53">
                            <a:extLst>
                              <a:ext uri="{28A0092B-C50C-407E-A947-70E740481C1C}">
                                <a14:useLocalDpi xmlns:a14="http://schemas.microsoft.com/office/drawing/2010/main" val="0"/>
                              </a:ext>
                            </a:extLst>
                          </a:blip>
                          <a:stretch>
                            <a:fillRect/>
                          </a:stretch>
                        </pic:blipFill>
                        <pic:spPr>
                          <a:xfrm>
                            <a:off x="0" y="0"/>
                            <a:ext cx="1054800" cy="403200"/>
                          </a:xfrm>
                          <a:prstGeom prst="rect">
                            <a:avLst/>
                          </a:prstGeom>
                        </pic:spPr>
                      </pic:pic>
                    </a:graphicData>
                  </a:graphic>
                </wp:inline>
              </w:drawing>
            </w:r>
          </w:p>
        </w:tc>
        <w:tc>
          <w:tcPr>
            <w:tcW w:w="3403" w:type="dxa"/>
            <w:tcMar>
              <w:left w:w="0" w:type="dxa"/>
              <w:right w:w="0" w:type="dxa"/>
            </w:tcMar>
          </w:tcPr>
          <w:p w14:paraId="31A8677E" w14:textId="77777777" w:rsidR="003A2FCA" w:rsidRDefault="003A2FCA" w:rsidP="00A54409">
            <w:pPr>
              <w:spacing w:before="0"/>
              <w:ind w:right="-20"/>
              <w:rPr>
                <w:rFonts w:ascii="Verdana" w:eastAsia="Verdana" w:hAnsi="Verdana" w:cs="Verdana"/>
                <w:b/>
                <w:bCs/>
                <w:color w:val="231F20"/>
                <w:sz w:val="14"/>
                <w:szCs w:val="14"/>
                <w:lang w:val="es-ES"/>
              </w:rPr>
            </w:pPr>
            <w:r>
              <w:rPr>
                <w:rFonts w:ascii="Verdana" w:eastAsia="Verdana" w:hAnsi="Verdana" w:cs="Verdana"/>
                <w:b/>
                <w:bCs/>
                <w:color w:val="231F20"/>
                <w:sz w:val="14"/>
                <w:szCs w:val="14"/>
                <w:lang w:val="es-ES"/>
              </w:rPr>
              <w:t>Iceland</w:t>
            </w:r>
          </w:p>
          <w:p w14:paraId="24972A36" w14:textId="77777777" w:rsidR="003A2FCA" w:rsidRDefault="00BA28DC" w:rsidP="00A54409">
            <w:pPr>
              <w:spacing w:before="0"/>
              <w:ind w:right="-20"/>
              <w:rPr>
                <w:rFonts w:ascii="Verdana" w:eastAsia="Verdana" w:hAnsi="Verdana" w:cs="Verdana"/>
                <w:b/>
                <w:bCs/>
                <w:color w:val="231F20"/>
                <w:sz w:val="14"/>
                <w:szCs w:val="14"/>
                <w:lang w:val="es-ES"/>
              </w:rPr>
            </w:pPr>
            <w:hyperlink r:id="rId54" w:history="1">
              <w:r w:rsidR="003A2FCA" w:rsidRPr="00DB2F7A">
                <w:rPr>
                  <w:rStyle w:val="Collegamentoipertestuale"/>
                  <w:rFonts w:ascii="Verdana" w:eastAsia="Verdana" w:hAnsi="Verdana" w:cs="Verdana"/>
                  <w:b/>
                  <w:bCs/>
                  <w:sz w:val="14"/>
                  <w:szCs w:val="14"/>
                  <w:lang w:val="es-ES"/>
                </w:rPr>
                <w:t>Icelandic Met Office</w:t>
              </w:r>
            </w:hyperlink>
          </w:p>
          <w:p w14:paraId="563B2080" w14:textId="77777777" w:rsidR="003A2FCA" w:rsidRDefault="003A2FCA" w:rsidP="00A54409">
            <w:pPr>
              <w:spacing w:before="0"/>
              <w:ind w:right="-20"/>
              <w:rPr>
                <w:rFonts w:ascii="Verdana" w:eastAsia="Verdana" w:hAnsi="Verdana" w:cs="Verdana"/>
                <w:b/>
                <w:bCs/>
                <w:color w:val="231F20"/>
                <w:sz w:val="14"/>
                <w:szCs w:val="14"/>
                <w:lang w:val="es-ES"/>
              </w:rPr>
            </w:pPr>
            <w:r w:rsidRPr="00DB2F7A">
              <w:rPr>
                <w:rFonts w:ascii="Verdana" w:eastAsia="Verdana" w:hAnsi="Verdana" w:cs="Verdana"/>
                <w:b/>
                <w:bCs/>
                <w:color w:val="231F20"/>
                <w:sz w:val="14"/>
                <w:szCs w:val="14"/>
                <w:lang w:val="es-ES"/>
              </w:rPr>
              <w:t xml:space="preserve">Jórunn Harðardóttir </w:t>
            </w:r>
          </w:p>
          <w:p w14:paraId="355AA1E5" w14:textId="77777777" w:rsidR="003A2FCA" w:rsidRPr="00C847F0" w:rsidRDefault="003A2FCA" w:rsidP="00A54409">
            <w:pPr>
              <w:spacing w:before="0"/>
              <w:ind w:right="-20"/>
              <w:rPr>
                <w:rFonts w:ascii="Verdana" w:eastAsia="Verdana" w:hAnsi="Verdana" w:cs="Verdana"/>
                <w:b/>
                <w:bCs/>
                <w:color w:val="231F20"/>
                <w:sz w:val="14"/>
                <w:szCs w:val="14"/>
                <w:lang w:val="es-ES"/>
              </w:rPr>
            </w:pPr>
            <w:r>
              <w:rPr>
                <w:rFonts w:ascii="Verdana" w:eastAsia="Verdana" w:hAnsi="Verdana" w:cs="Verdana"/>
                <w:b/>
                <w:bCs/>
                <w:color w:val="231F20"/>
                <w:sz w:val="14"/>
                <w:szCs w:val="14"/>
                <w:lang w:val="es-ES"/>
              </w:rPr>
              <w:t xml:space="preserve">E-mail: </w:t>
            </w:r>
            <w:r>
              <w:rPr>
                <w:rFonts w:ascii="Verdana" w:eastAsia="Verdana" w:hAnsi="Verdana" w:cs="Verdana"/>
                <w:b/>
                <w:bCs/>
                <w:color w:val="231F20"/>
                <w:sz w:val="14"/>
                <w:szCs w:val="14"/>
                <w:lang w:val="es-ES"/>
              </w:rPr>
              <w:tab/>
              <w:t>jorunn@vedur.is</w:t>
            </w:r>
          </w:p>
        </w:tc>
      </w:tr>
      <w:tr w:rsidR="003A2FCA" w:rsidRPr="00891619" w14:paraId="7ABC6974" w14:textId="77777777" w:rsidTr="00A54409">
        <w:trPr>
          <w:trHeight w:hRule="exact" w:val="1021"/>
        </w:trPr>
        <w:tc>
          <w:tcPr>
            <w:tcW w:w="1668" w:type="dxa"/>
            <w:tcMar>
              <w:left w:w="0" w:type="dxa"/>
              <w:right w:w="0" w:type="dxa"/>
            </w:tcMar>
            <w:vAlign w:val="center"/>
          </w:tcPr>
          <w:p w14:paraId="688C6195" w14:textId="77777777" w:rsidR="003A2FCA" w:rsidRPr="00C847F0" w:rsidRDefault="003A2FCA" w:rsidP="009C1DA2">
            <w:pPr>
              <w:ind w:right="-20"/>
              <w:jc w:val="center"/>
              <w:rPr>
                <w:rFonts w:ascii="Verdana" w:eastAsia="Verdana" w:hAnsi="Verdana" w:cs="Verdana"/>
                <w:b/>
                <w:bCs/>
                <w:color w:val="231F20"/>
                <w:sz w:val="14"/>
                <w:szCs w:val="14"/>
                <w:lang w:val="fr-FR"/>
              </w:rPr>
            </w:pPr>
            <w:r>
              <w:rPr>
                <w:noProof/>
                <w:lang w:val="en-US" w:eastAsia="en-US"/>
              </w:rPr>
              <w:drawing>
                <wp:inline distT="0" distB="0" distL="0" distR="0" wp14:anchorId="527D19CB" wp14:editId="2453727D">
                  <wp:extent cx="570586" cy="570586"/>
                  <wp:effectExtent l="0" t="0" r="1270" b="1270"/>
                  <wp:docPr id="6" name="Picture 6" descr="Afbeeldingsresultaat voor dublin institute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ublin institute of technology logo"/>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0718" cy="570718"/>
                          </a:xfrm>
                          <a:prstGeom prst="rect">
                            <a:avLst/>
                          </a:prstGeom>
                          <a:noFill/>
                          <a:ln>
                            <a:noFill/>
                          </a:ln>
                        </pic:spPr>
                      </pic:pic>
                    </a:graphicData>
                  </a:graphic>
                </wp:inline>
              </w:drawing>
            </w:r>
          </w:p>
        </w:tc>
        <w:tc>
          <w:tcPr>
            <w:tcW w:w="3403" w:type="dxa"/>
            <w:tcMar>
              <w:left w:w="0" w:type="dxa"/>
              <w:right w:w="0" w:type="dxa"/>
            </w:tcMar>
          </w:tcPr>
          <w:p w14:paraId="6C888BEF" w14:textId="77777777" w:rsidR="003A2FCA" w:rsidRDefault="003A2FCA" w:rsidP="00A54409">
            <w:pPr>
              <w:spacing w:before="0" w:line="180" w:lineRule="exact"/>
              <w:ind w:right="-20"/>
              <w:rPr>
                <w:rFonts w:ascii="Verdana" w:eastAsia="Verdana" w:hAnsi="Verdana" w:cs="Verdana"/>
                <w:b/>
                <w:bCs/>
                <w:color w:val="231F20"/>
                <w:sz w:val="14"/>
                <w:szCs w:val="14"/>
                <w:lang w:val="de-DE"/>
              </w:rPr>
            </w:pPr>
            <w:r>
              <w:rPr>
                <w:rFonts w:ascii="Verdana" w:eastAsia="Verdana" w:hAnsi="Verdana" w:cs="Verdana"/>
                <w:b/>
                <w:bCs/>
                <w:color w:val="231F20"/>
                <w:sz w:val="14"/>
                <w:szCs w:val="14"/>
                <w:lang w:val="de-DE"/>
              </w:rPr>
              <w:t>Ireland</w:t>
            </w:r>
          </w:p>
          <w:p w14:paraId="4D6D44DD" w14:textId="77777777" w:rsidR="003A2FCA" w:rsidRDefault="00BA28DC" w:rsidP="00A54409">
            <w:pPr>
              <w:spacing w:before="0"/>
              <w:ind w:right="-20"/>
              <w:rPr>
                <w:rFonts w:ascii="Verdana" w:eastAsia="Verdana" w:hAnsi="Verdana" w:cs="Verdana"/>
                <w:b/>
                <w:bCs/>
                <w:color w:val="231F20"/>
                <w:sz w:val="14"/>
                <w:szCs w:val="14"/>
                <w:lang w:val="de-DE"/>
              </w:rPr>
            </w:pPr>
            <w:hyperlink r:id="rId56" w:history="1">
              <w:r w:rsidR="003A2FCA" w:rsidRPr="008716CB">
                <w:rPr>
                  <w:rStyle w:val="Collegamentoipertestuale"/>
                  <w:rFonts w:ascii="Verdana" w:eastAsia="Verdana" w:hAnsi="Verdana" w:cs="Verdana"/>
                  <w:bCs/>
                  <w:sz w:val="14"/>
                  <w:szCs w:val="14"/>
                  <w:lang w:val="de-DE"/>
                </w:rPr>
                <w:t>DIT-</w:t>
              </w:r>
              <w:r w:rsidR="003A2FCA" w:rsidRPr="00A52F85">
                <w:rPr>
                  <w:rStyle w:val="Collegamentoipertestuale"/>
                  <w:lang w:val="de-DE"/>
                </w:rPr>
                <w:t xml:space="preserve"> </w:t>
              </w:r>
              <w:r w:rsidR="003A2FCA" w:rsidRPr="008716CB">
                <w:rPr>
                  <w:rStyle w:val="Collegamentoipertestuale"/>
                  <w:rFonts w:ascii="Verdana" w:eastAsia="Verdana" w:hAnsi="Verdana" w:cs="Verdana"/>
                  <w:bCs/>
                  <w:sz w:val="14"/>
                  <w:szCs w:val="14"/>
                  <w:lang w:val="de-DE"/>
                </w:rPr>
                <w:t>WIRC</w:t>
              </w:r>
            </w:hyperlink>
            <w:r w:rsidR="003A2FCA" w:rsidRPr="00A52F85">
              <w:rPr>
                <w:rFonts w:ascii="Verdana" w:eastAsia="Verdana" w:hAnsi="Verdana" w:cs="Verdana"/>
                <w:b/>
                <w:bCs/>
                <w:color w:val="231F20"/>
                <w:sz w:val="14"/>
                <w:szCs w:val="14"/>
                <w:lang w:val="de-DE"/>
              </w:rPr>
              <w:t xml:space="preserve"> </w:t>
            </w:r>
          </w:p>
          <w:p w14:paraId="73F7A1A2" w14:textId="77777777" w:rsidR="003A2FCA" w:rsidRPr="00A52F85" w:rsidRDefault="003A2FCA" w:rsidP="00A54409">
            <w:pPr>
              <w:spacing w:before="0"/>
              <w:ind w:right="-20"/>
              <w:rPr>
                <w:rFonts w:ascii="Verdana" w:eastAsia="Verdana" w:hAnsi="Verdana" w:cs="Verdana"/>
                <w:bCs/>
                <w:color w:val="231F20"/>
                <w:sz w:val="14"/>
                <w:szCs w:val="14"/>
                <w:lang w:val="de-DE"/>
              </w:rPr>
            </w:pPr>
            <w:r w:rsidRPr="00A52F85">
              <w:rPr>
                <w:rFonts w:ascii="Verdana" w:eastAsia="Verdana" w:hAnsi="Verdana" w:cs="Verdana"/>
                <w:bCs/>
                <w:color w:val="231F20"/>
                <w:sz w:val="14"/>
                <w:szCs w:val="14"/>
                <w:lang w:val="de-DE"/>
              </w:rPr>
              <w:t>Alan GILMER</w:t>
            </w:r>
          </w:p>
          <w:p w14:paraId="7E00AB66" w14:textId="77777777" w:rsidR="003A2FCA" w:rsidRPr="008716CB" w:rsidRDefault="003A2FCA" w:rsidP="00A54409">
            <w:pPr>
              <w:spacing w:before="0" w:line="180" w:lineRule="exact"/>
              <w:ind w:right="-20"/>
              <w:rPr>
                <w:rFonts w:ascii="Verdana" w:eastAsia="Verdana" w:hAnsi="Verdana" w:cs="Verdana"/>
                <w:bCs/>
                <w:color w:val="231F20"/>
                <w:sz w:val="14"/>
                <w:szCs w:val="14"/>
                <w:lang w:val="de-DE"/>
              </w:rPr>
            </w:pPr>
            <w:r w:rsidRPr="00A52F85">
              <w:rPr>
                <w:rFonts w:ascii="Verdana" w:eastAsia="Verdana" w:hAnsi="Verdana" w:cs="Verdana"/>
                <w:bCs/>
                <w:color w:val="231F20"/>
                <w:sz w:val="14"/>
                <w:szCs w:val="14"/>
                <w:lang w:val="de-DE"/>
              </w:rPr>
              <w:t>E-mail:</w:t>
            </w:r>
            <w:r w:rsidRPr="00AB2D4F">
              <w:rPr>
                <w:lang w:val="de-DE"/>
              </w:rPr>
              <w:t xml:space="preserve"> </w:t>
            </w:r>
            <w:hyperlink r:id="rId57" w:history="1">
              <w:r w:rsidRPr="004E0CC7">
                <w:rPr>
                  <w:rStyle w:val="Collegamentoipertestuale"/>
                  <w:rFonts w:ascii="Verdana" w:eastAsia="Verdana" w:hAnsi="Verdana" w:cs="Verdana"/>
                  <w:bCs/>
                  <w:sz w:val="14"/>
                  <w:szCs w:val="14"/>
                  <w:lang w:val="de-DE"/>
                </w:rPr>
                <w:t>alan.gilmer@dit.ie</w:t>
              </w:r>
            </w:hyperlink>
            <w:r>
              <w:rPr>
                <w:rFonts w:ascii="Verdana" w:eastAsia="Verdana" w:hAnsi="Verdana" w:cs="Verdana"/>
                <w:bCs/>
                <w:color w:val="231F20"/>
                <w:sz w:val="14"/>
                <w:szCs w:val="14"/>
                <w:lang w:val="de-DE"/>
              </w:rPr>
              <w:t xml:space="preserve"> </w:t>
            </w:r>
          </w:p>
        </w:tc>
      </w:tr>
      <w:tr w:rsidR="003A2FCA" w:rsidRPr="00755F8F" w14:paraId="3706EAA7" w14:textId="77777777" w:rsidTr="00A54409">
        <w:trPr>
          <w:trHeight w:hRule="exact" w:val="1021"/>
        </w:trPr>
        <w:tc>
          <w:tcPr>
            <w:tcW w:w="1668" w:type="dxa"/>
            <w:tcMar>
              <w:left w:w="0" w:type="dxa"/>
              <w:right w:w="0" w:type="dxa"/>
            </w:tcMar>
            <w:vAlign w:val="center"/>
          </w:tcPr>
          <w:p w14:paraId="29267BA8" w14:textId="77777777" w:rsidR="003A2FCA" w:rsidRPr="00C847F0" w:rsidRDefault="003A2FCA" w:rsidP="009C1DA2">
            <w:pPr>
              <w:ind w:right="-20"/>
              <w:jc w:val="center"/>
              <w:rPr>
                <w:rFonts w:ascii="Verdana" w:eastAsia="Verdana" w:hAnsi="Verdana" w:cs="Verdana"/>
                <w:b/>
                <w:bCs/>
                <w:color w:val="231F20"/>
                <w:sz w:val="14"/>
                <w:szCs w:val="14"/>
                <w:lang w:val="de-DE"/>
              </w:rPr>
            </w:pPr>
            <w:r w:rsidRPr="00C847F0">
              <w:rPr>
                <w:rFonts w:ascii="Verdana" w:eastAsia="Verdana" w:hAnsi="Verdana" w:cs="Verdana"/>
                <w:b/>
                <w:bCs/>
                <w:noProof/>
                <w:color w:val="231F20"/>
                <w:sz w:val="14"/>
                <w:szCs w:val="14"/>
                <w:lang w:val="en-US" w:eastAsia="en-US"/>
              </w:rPr>
              <w:drawing>
                <wp:inline distT="0" distB="0" distL="0" distR="0" wp14:anchorId="305BF4E9" wp14:editId="52CF5DC5">
                  <wp:extent cx="397131" cy="497434"/>
                  <wp:effectExtent l="0" t="0" r="317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a.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98780" cy="499499"/>
                          </a:xfrm>
                          <a:prstGeom prst="rect">
                            <a:avLst/>
                          </a:prstGeom>
                        </pic:spPr>
                      </pic:pic>
                    </a:graphicData>
                  </a:graphic>
                </wp:inline>
              </w:drawing>
            </w:r>
          </w:p>
        </w:tc>
        <w:tc>
          <w:tcPr>
            <w:tcW w:w="3403" w:type="dxa"/>
            <w:tcMar>
              <w:left w:w="0" w:type="dxa"/>
              <w:right w:w="0" w:type="dxa"/>
            </w:tcMar>
          </w:tcPr>
          <w:p w14:paraId="4462A0E4" w14:textId="77777777" w:rsidR="003A2FCA" w:rsidRPr="00C847F0" w:rsidRDefault="003A2FCA" w:rsidP="00A54409">
            <w:pPr>
              <w:spacing w:before="0"/>
              <w:ind w:right="-20"/>
              <w:rPr>
                <w:rFonts w:ascii="Verdana" w:eastAsia="Verdana" w:hAnsi="Verdana" w:cs="Verdana"/>
                <w:sz w:val="14"/>
                <w:szCs w:val="14"/>
                <w:lang w:val="fr-FR"/>
              </w:rPr>
            </w:pPr>
            <w:r w:rsidRPr="00C847F0">
              <w:rPr>
                <w:rFonts w:ascii="Verdana" w:eastAsia="Verdana" w:hAnsi="Verdana" w:cs="Verdana"/>
                <w:b/>
                <w:bCs/>
                <w:color w:val="231F20"/>
                <w:sz w:val="14"/>
                <w:szCs w:val="14"/>
                <w:lang w:val="fr-FR"/>
              </w:rPr>
              <w:t xml:space="preserve">Italy </w:t>
            </w:r>
          </w:p>
          <w:p w14:paraId="16C321E6" w14:textId="77777777" w:rsidR="003A2FCA" w:rsidRPr="00C847F0" w:rsidRDefault="00BA28DC" w:rsidP="00A54409">
            <w:pPr>
              <w:spacing w:before="0" w:line="180" w:lineRule="exact"/>
              <w:ind w:right="-20"/>
              <w:rPr>
                <w:rFonts w:ascii="Verdana" w:eastAsia="Verdana" w:hAnsi="Verdana" w:cs="Verdana"/>
                <w:sz w:val="14"/>
                <w:szCs w:val="14"/>
                <w:lang w:val="fr-FR"/>
              </w:rPr>
            </w:pPr>
            <w:hyperlink r:id="rId59" w:history="1">
              <w:r w:rsidR="003A2FCA" w:rsidRPr="00575AC5">
                <w:rPr>
                  <w:rStyle w:val="Collegamentoipertestuale"/>
                  <w:rFonts w:ascii="Verdana" w:eastAsia="Verdana" w:hAnsi="Verdana" w:cs="Verdana"/>
                  <w:sz w:val="14"/>
                  <w:szCs w:val="14"/>
                  <w:lang w:val="fr-FR"/>
                </w:rPr>
                <w:t>IR</w:t>
              </w:r>
              <w:r w:rsidR="003A2FCA" w:rsidRPr="00575AC5">
                <w:rPr>
                  <w:rStyle w:val="Collegamentoipertestuale"/>
                  <w:rFonts w:ascii="Verdana" w:eastAsia="Verdana" w:hAnsi="Verdana" w:cs="Verdana"/>
                  <w:spacing w:val="-2"/>
                  <w:sz w:val="14"/>
                  <w:szCs w:val="14"/>
                  <w:lang w:val="fr-FR"/>
                </w:rPr>
                <w:t>S</w:t>
              </w:r>
              <w:r w:rsidR="003A2FCA" w:rsidRPr="00575AC5">
                <w:rPr>
                  <w:rStyle w:val="Collegamentoipertestuale"/>
                  <w:rFonts w:ascii="Verdana" w:eastAsia="Verdana" w:hAnsi="Verdana" w:cs="Verdana"/>
                  <w:sz w:val="14"/>
                  <w:szCs w:val="14"/>
                  <w:lang w:val="fr-FR"/>
                </w:rPr>
                <w:t>A</w:t>
              </w:r>
            </w:hyperlink>
          </w:p>
          <w:p w14:paraId="56F82A94" w14:textId="77777777" w:rsidR="003A2FCA" w:rsidRPr="00C847F0" w:rsidRDefault="0029267A" w:rsidP="00A54409">
            <w:pPr>
              <w:spacing w:before="0" w:line="180" w:lineRule="exact"/>
              <w:ind w:right="-20"/>
              <w:rPr>
                <w:rFonts w:ascii="Verdana" w:eastAsia="Verdana" w:hAnsi="Verdana" w:cs="Verdana"/>
                <w:sz w:val="14"/>
                <w:szCs w:val="14"/>
                <w:lang w:val="fr-FR"/>
              </w:rPr>
            </w:pPr>
            <w:r>
              <w:rPr>
                <w:rFonts w:ascii="Verdana" w:eastAsia="Verdana" w:hAnsi="Verdana" w:cs="Verdana"/>
                <w:sz w:val="14"/>
                <w:szCs w:val="14"/>
                <w:lang w:val="fr-FR"/>
              </w:rPr>
              <w:t>Antonio Lo Porto</w:t>
            </w:r>
          </w:p>
          <w:p w14:paraId="0986482F" w14:textId="366B1492" w:rsidR="003A2FCA" w:rsidRPr="00C847F0" w:rsidRDefault="00BA28DC" w:rsidP="00A54409">
            <w:pPr>
              <w:spacing w:before="0" w:line="180" w:lineRule="exact"/>
              <w:ind w:right="-20"/>
              <w:rPr>
                <w:rFonts w:ascii="Verdana" w:eastAsia="Verdana" w:hAnsi="Verdana" w:cs="Verdana"/>
                <w:sz w:val="14"/>
                <w:szCs w:val="14"/>
                <w:lang w:val="fr-FR"/>
              </w:rPr>
            </w:pPr>
            <w:hyperlink r:id="rId60" w:history="1">
              <w:r w:rsidR="00434761" w:rsidRPr="00F74348">
                <w:rPr>
                  <w:rStyle w:val="Collegamentoipertestuale"/>
                  <w:rFonts w:ascii="Verdana" w:eastAsia="Verdana" w:hAnsi="Verdana" w:cs="Verdana"/>
                  <w:sz w:val="14"/>
                  <w:szCs w:val="14"/>
                  <w:lang w:val="fr-FR"/>
                </w:rPr>
                <w:t>E-Mail: antonio.loporto@cn</w:t>
              </w:r>
              <w:r w:rsidR="00434761" w:rsidRPr="00F74348">
                <w:rPr>
                  <w:rStyle w:val="Collegamentoipertestuale"/>
                  <w:rFonts w:ascii="Verdana" w:eastAsia="Verdana" w:hAnsi="Verdana" w:cs="Verdana"/>
                  <w:spacing w:val="-23"/>
                  <w:sz w:val="14"/>
                  <w:szCs w:val="14"/>
                  <w:lang w:val="fr-FR"/>
                </w:rPr>
                <w:t>r</w:t>
              </w:r>
              <w:r w:rsidR="00434761" w:rsidRPr="00F74348">
                <w:rPr>
                  <w:rStyle w:val="Collegamentoipertestuale"/>
                  <w:rFonts w:ascii="Verdana" w:eastAsia="Verdana" w:hAnsi="Verdana" w:cs="Verdana"/>
                  <w:sz w:val="14"/>
                  <w:szCs w:val="14"/>
                  <w:lang w:val="fr-FR"/>
                </w:rPr>
                <w:t>.it</w:t>
              </w:r>
            </w:hyperlink>
          </w:p>
          <w:p w14:paraId="7F8BF36F" w14:textId="77777777" w:rsidR="003A2FCA" w:rsidRPr="00C847F0" w:rsidRDefault="003A2FCA" w:rsidP="00A54409">
            <w:pPr>
              <w:spacing w:before="0" w:line="180" w:lineRule="exact"/>
              <w:ind w:right="-20"/>
              <w:rPr>
                <w:rFonts w:ascii="Verdana" w:eastAsia="Verdana" w:hAnsi="Verdana" w:cs="Verdana"/>
                <w:b/>
                <w:bCs/>
                <w:color w:val="231F20"/>
                <w:sz w:val="14"/>
                <w:szCs w:val="14"/>
                <w:lang w:val="de-DE"/>
              </w:rPr>
            </w:pPr>
          </w:p>
        </w:tc>
      </w:tr>
      <w:tr w:rsidR="003A2FCA" w:rsidRPr="006B7CA6" w14:paraId="4172F0D7" w14:textId="77777777" w:rsidTr="00A54409">
        <w:trPr>
          <w:trHeight w:hRule="exact" w:val="1021"/>
        </w:trPr>
        <w:tc>
          <w:tcPr>
            <w:tcW w:w="1668" w:type="dxa"/>
            <w:tcMar>
              <w:left w:w="0" w:type="dxa"/>
              <w:right w:w="0" w:type="dxa"/>
            </w:tcMar>
            <w:vAlign w:val="center"/>
          </w:tcPr>
          <w:p w14:paraId="1F64CFED" w14:textId="77777777" w:rsidR="003A2FCA" w:rsidRPr="00C847F0" w:rsidRDefault="003A2FCA" w:rsidP="009C1DA2">
            <w:pPr>
              <w:ind w:right="-20"/>
              <w:jc w:val="center"/>
              <w:rPr>
                <w:rFonts w:ascii="Verdana" w:eastAsia="Verdana" w:hAnsi="Verdana" w:cs="Verdana"/>
                <w:b/>
                <w:bCs/>
                <w:sz w:val="14"/>
                <w:szCs w:val="14"/>
                <w:lang w:val="de-DE"/>
              </w:rPr>
            </w:pPr>
            <w:r w:rsidRPr="00C847F0">
              <w:rPr>
                <w:rFonts w:ascii="Verdana" w:eastAsia="Verdana" w:hAnsi="Verdana" w:cs="Verdana"/>
                <w:b/>
                <w:bCs/>
                <w:noProof/>
                <w:color w:val="231F20"/>
                <w:sz w:val="14"/>
                <w:szCs w:val="14"/>
                <w:lang w:val="en-US" w:eastAsia="en-US"/>
              </w:rPr>
              <w:drawing>
                <wp:inline distT="0" distB="0" distL="0" distR="0" wp14:anchorId="784D2136" wp14:editId="41FFFBDE">
                  <wp:extent cx="952479" cy="276447"/>
                  <wp:effectExtent l="0" t="0" r="63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64187" cy="279845"/>
                          </a:xfrm>
                          <a:prstGeom prst="rect">
                            <a:avLst/>
                          </a:prstGeom>
                        </pic:spPr>
                      </pic:pic>
                    </a:graphicData>
                  </a:graphic>
                </wp:inline>
              </w:drawing>
            </w:r>
          </w:p>
        </w:tc>
        <w:tc>
          <w:tcPr>
            <w:tcW w:w="3403" w:type="dxa"/>
            <w:tcMar>
              <w:left w:w="0" w:type="dxa"/>
              <w:right w:w="0" w:type="dxa"/>
            </w:tcMar>
          </w:tcPr>
          <w:p w14:paraId="798986F8" w14:textId="77777777" w:rsidR="003A2FCA" w:rsidRPr="00C847F0" w:rsidRDefault="003A2FCA" w:rsidP="00A54409">
            <w:pPr>
              <w:spacing w:before="0"/>
              <w:ind w:right="-20"/>
              <w:rPr>
                <w:rFonts w:ascii="Verdana" w:eastAsia="Verdana" w:hAnsi="Verdana" w:cs="Verdana"/>
                <w:sz w:val="14"/>
                <w:szCs w:val="14"/>
                <w:lang w:val="fr-FR"/>
              </w:rPr>
            </w:pPr>
            <w:r w:rsidRPr="00C847F0">
              <w:rPr>
                <w:rFonts w:ascii="Verdana" w:eastAsia="Verdana" w:hAnsi="Verdana" w:cs="Verdana"/>
                <w:b/>
                <w:bCs/>
                <w:color w:val="231F20"/>
                <w:sz w:val="14"/>
                <w:szCs w:val="14"/>
                <w:lang w:val="fr-FR"/>
              </w:rPr>
              <w:t xml:space="preserve">Latvia </w:t>
            </w:r>
          </w:p>
          <w:p w14:paraId="2C0BCA10" w14:textId="77777777" w:rsidR="003A2FCA" w:rsidRPr="00C847F0" w:rsidRDefault="00BA28DC" w:rsidP="00A54409">
            <w:pPr>
              <w:spacing w:before="0" w:line="180" w:lineRule="exact"/>
              <w:ind w:right="-20"/>
              <w:rPr>
                <w:rFonts w:ascii="Verdana" w:eastAsia="Verdana" w:hAnsi="Verdana" w:cs="Verdana"/>
                <w:sz w:val="14"/>
                <w:szCs w:val="14"/>
                <w:lang w:val="fr-FR"/>
              </w:rPr>
            </w:pPr>
            <w:hyperlink r:id="rId62" w:history="1">
              <w:r w:rsidR="003A2FCA" w:rsidRPr="00BD042F">
                <w:rPr>
                  <w:rStyle w:val="Collegamentoipertestuale"/>
                  <w:rFonts w:ascii="Verdana" w:eastAsia="Verdana" w:hAnsi="Verdana" w:cs="Verdana"/>
                  <w:sz w:val="14"/>
                  <w:szCs w:val="14"/>
                  <w:lang w:val="fr-FR"/>
                </w:rPr>
                <w:t>LU</w:t>
              </w:r>
            </w:hyperlink>
          </w:p>
          <w:p w14:paraId="5B5385ED" w14:textId="77777777" w:rsidR="003A2FCA" w:rsidRPr="00C847F0" w:rsidRDefault="003A2FCA" w:rsidP="00A54409">
            <w:pPr>
              <w:spacing w:before="0" w:line="180" w:lineRule="exact"/>
              <w:ind w:right="-20"/>
              <w:rPr>
                <w:rFonts w:ascii="Verdana" w:eastAsia="Verdana" w:hAnsi="Verdana" w:cs="Verdana"/>
                <w:sz w:val="14"/>
                <w:szCs w:val="14"/>
                <w:lang w:val="de-DE"/>
              </w:rPr>
            </w:pPr>
            <w:r w:rsidRPr="00C847F0">
              <w:rPr>
                <w:rFonts w:ascii="Verdana" w:eastAsia="Verdana" w:hAnsi="Verdana" w:cs="Verdana"/>
                <w:color w:val="231F20"/>
                <w:sz w:val="14"/>
                <w:szCs w:val="14"/>
                <w:lang w:val="de-DE"/>
              </w:rPr>
              <w:t>Maris KL</w:t>
            </w:r>
            <w:r w:rsidRPr="00C847F0">
              <w:rPr>
                <w:rFonts w:ascii="Verdana" w:eastAsia="Verdana" w:hAnsi="Verdana" w:cs="Verdana"/>
                <w:color w:val="231F20"/>
                <w:spacing w:val="-5"/>
                <w:sz w:val="14"/>
                <w:szCs w:val="14"/>
                <w:lang w:val="de-DE"/>
              </w:rPr>
              <w:t>A</w:t>
            </w:r>
            <w:r w:rsidRPr="00C847F0">
              <w:rPr>
                <w:rFonts w:ascii="Verdana" w:eastAsia="Verdana" w:hAnsi="Verdana" w:cs="Verdana"/>
                <w:color w:val="231F20"/>
                <w:sz w:val="14"/>
                <w:szCs w:val="14"/>
                <w:lang w:val="de-DE"/>
              </w:rPr>
              <w:t>VINS</w:t>
            </w:r>
          </w:p>
          <w:p w14:paraId="2E45C531"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63">
              <w:r w:rsidR="003A2FCA" w:rsidRPr="00C847F0">
                <w:rPr>
                  <w:rFonts w:ascii="Verdana" w:eastAsia="Verdana" w:hAnsi="Verdana" w:cs="Verdana"/>
                  <w:color w:val="231F20"/>
                  <w:sz w:val="14"/>
                  <w:szCs w:val="14"/>
                  <w:lang w:val="de-DE"/>
                </w:rPr>
                <w:t>E-Mail: maris.kl</w:t>
              </w:r>
              <w:r w:rsidR="003A2FCA" w:rsidRPr="00C847F0">
                <w:rPr>
                  <w:rFonts w:ascii="Verdana" w:eastAsia="Verdana" w:hAnsi="Verdana" w:cs="Verdana"/>
                  <w:color w:val="231F20"/>
                  <w:spacing w:val="-1"/>
                  <w:sz w:val="14"/>
                  <w:szCs w:val="14"/>
                  <w:lang w:val="de-DE"/>
                </w:rPr>
                <w:t>a</w:t>
              </w:r>
            </w:hyperlink>
            <w:hyperlink r:id="rId64">
              <w:r w:rsidR="003A2FCA" w:rsidRPr="00C847F0">
                <w:rPr>
                  <w:rFonts w:ascii="Verdana" w:eastAsia="Verdana" w:hAnsi="Verdana" w:cs="Verdana"/>
                  <w:color w:val="231F20"/>
                  <w:sz w:val="14"/>
                  <w:szCs w:val="14"/>
                  <w:lang w:val="de-DE"/>
                </w:rPr>
                <w:t>vins@lu.lv</w:t>
              </w:r>
            </w:hyperlink>
          </w:p>
          <w:p w14:paraId="45AAB873" w14:textId="77777777" w:rsidR="003A2FCA" w:rsidRPr="00C847F0" w:rsidRDefault="003A2FCA" w:rsidP="00A54409">
            <w:pPr>
              <w:spacing w:before="0" w:line="180" w:lineRule="exact"/>
              <w:ind w:right="-20"/>
              <w:rPr>
                <w:rFonts w:ascii="Verdana" w:eastAsia="Verdana" w:hAnsi="Verdana" w:cs="Verdana"/>
                <w:b/>
                <w:bCs/>
                <w:color w:val="231F20"/>
                <w:sz w:val="14"/>
                <w:szCs w:val="14"/>
                <w:lang w:val="de-DE"/>
              </w:rPr>
            </w:pPr>
          </w:p>
        </w:tc>
      </w:tr>
      <w:tr w:rsidR="003A2FCA" w:rsidRPr="00755F8F" w14:paraId="6BF8F577" w14:textId="77777777" w:rsidTr="00A54409">
        <w:trPr>
          <w:trHeight w:hRule="exact" w:val="1021"/>
        </w:trPr>
        <w:tc>
          <w:tcPr>
            <w:tcW w:w="1668" w:type="dxa"/>
            <w:tcMar>
              <w:left w:w="0" w:type="dxa"/>
              <w:right w:w="0" w:type="dxa"/>
            </w:tcMar>
            <w:vAlign w:val="center"/>
          </w:tcPr>
          <w:p w14:paraId="718E3282" w14:textId="77777777" w:rsidR="003A2FCA" w:rsidRPr="00C847F0" w:rsidRDefault="003A2FCA" w:rsidP="009C1DA2">
            <w:pPr>
              <w:ind w:right="-20"/>
              <w:jc w:val="center"/>
              <w:rPr>
                <w:rFonts w:ascii="Verdana" w:eastAsia="Verdana" w:hAnsi="Verdana" w:cs="Verdana"/>
                <w:b/>
                <w:bCs/>
                <w:color w:val="231F20"/>
                <w:sz w:val="14"/>
                <w:szCs w:val="14"/>
                <w:lang w:val="de-DE"/>
              </w:rPr>
            </w:pPr>
            <w:r w:rsidRPr="00C847F0">
              <w:rPr>
                <w:rFonts w:ascii="Verdana" w:eastAsia="Verdana" w:hAnsi="Verdana" w:cs="Verdana"/>
                <w:b/>
                <w:bCs/>
                <w:noProof/>
                <w:color w:val="231F20"/>
                <w:sz w:val="14"/>
                <w:szCs w:val="14"/>
                <w:lang w:val="en-US" w:eastAsia="en-US"/>
              </w:rPr>
              <w:drawing>
                <wp:inline distT="0" distB="0" distL="0" distR="0" wp14:anchorId="146E592E" wp14:editId="685FF1E8">
                  <wp:extent cx="482803" cy="4811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_logo_lithuania.gif"/>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84123" cy="482465"/>
                          </a:xfrm>
                          <a:prstGeom prst="rect">
                            <a:avLst/>
                          </a:prstGeom>
                        </pic:spPr>
                      </pic:pic>
                    </a:graphicData>
                  </a:graphic>
                </wp:inline>
              </w:drawing>
            </w:r>
          </w:p>
        </w:tc>
        <w:tc>
          <w:tcPr>
            <w:tcW w:w="3403" w:type="dxa"/>
            <w:tcMar>
              <w:left w:w="0" w:type="dxa"/>
              <w:right w:w="0" w:type="dxa"/>
            </w:tcMar>
          </w:tcPr>
          <w:p w14:paraId="77348D39" w14:textId="77777777" w:rsidR="003A2FCA" w:rsidRPr="00C847F0" w:rsidRDefault="003A2FCA" w:rsidP="00A54409">
            <w:pPr>
              <w:spacing w:before="0"/>
              <w:ind w:right="-20"/>
              <w:rPr>
                <w:rFonts w:ascii="Verdana" w:eastAsia="Verdana" w:hAnsi="Verdana" w:cs="Verdana"/>
                <w:sz w:val="14"/>
                <w:szCs w:val="14"/>
                <w:lang w:val="de-DE"/>
              </w:rPr>
            </w:pPr>
            <w:r w:rsidRPr="00C847F0">
              <w:rPr>
                <w:rFonts w:ascii="Verdana" w:eastAsia="Verdana" w:hAnsi="Verdana" w:cs="Verdana"/>
                <w:b/>
                <w:bCs/>
                <w:color w:val="231F20"/>
                <w:sz w:val="14"/>
                <w:szCs w:val="14"/>
                <w:lang w:val="de-DE"/>
              </w:rPr>
              <w:t xml:space="preserve">Lithuania </w:t>
            </w:r>
          </w:p>
          <w:p w14:paraId="361AC868"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66" w:history="1">
              <w:r w:rsidR="003A2FCA" w:rsidRPr="00BD042F">
                <w:rPr>
                  <w:rStyle w:val="Collegamentoipertestuale"/>
                  <w:rFonts w:ascii="Verdana" w:eastAsia="Verdana" w:hAnsi="Verdana" w:cs="Verdana"/>
                  <w:sz w:val="14"/>
                  <w:szCs w:val="14"/>
                  <w:lang w:val="de-DE"/>
                </w:rPr>
                <w:t>LEI</w:t>
              </w:r>
            </w:hyperlink>
          </w:p>
          <w:p w14:paraId="3C870BA2" w14:textId="77777777" w:rsidR="003A2FCA" w:rsidRPr="00C847F0" w:rsidRDefault="003A2FCA" w:rsidP="00A54409">
            <w:pPr>
              <w:spacing w:before="0" w:line="180" w:lineRule="exact"/>
              <w:ind w:right="-20"/>
              <w:rPr>
                <w:rFonts w:ascii="Verdana" w:eastAsia="Verdana" w:hAnsi="Verdana" w:cs="Verdana"/>
                <w:sz w:val="14"/>
                <w:szCs w:val="14"/>
                <w:lang w:val="de-DE"/>
              </w:rPr>
            </w:pPr>
            <w:r w:rsidRPr="00C847F0">
              <w:rPr>
                <w:rFonts w:ascii="Verdana" w:eastAsia="Verdana" w:hAnsi="Verdana" w:cs="Verdana"/>
                <w:color w:val="231F20"/>
                <w:sz w:val="14"/>
                <w:szCs w:val="14"/>
                <w:lang w:val="de-DE"/>
              </w:rPr>
              <w:t>Ju</w:t>
            </w:r>
            <w:r w:rsidRPr="00C847F0">
              <w:rPr>
                <w:rFonts w:ascii="Verdana" w:eastAsia="Verdana" w:hAnsi="Verdana" w:cs="Verdana"/>
                <w:color w:val="231F20"/>
                <w:spacing w:val="-3"/>
                <w:sz w:val="14"/>
                <w:szCs w:val="14"/>
                <w:lang w:val="de-DE"/>
              </w:rPr>
              <w:t>r</w:t>
            </w:r>
            <w:r w:rsidRPr="00C847F0">
              <w:rPr>
                <w:rFonts w:ascii="Verdana" w:eastAsia="Verdana" w:hAnsi="Verdana" w:cs="Verdana"/>
                <w:color w:val="231F20"/>
                <w:sz w:val="14"/>
                <w:szCs w:val="14"/>
                <w:lang w:val="de-DE"/>
              </w:rPr>
              <w:t>ate KRI</w:t>
            </w:r>
            <w:r w:rsidRPr="00C847F0">
              <w:rPr>
                <w:rFonts w:ascii="Verdana" w:eastAsia="Verdana" w:hAnsi="Verdana" w:cs="Verdana"/>
                <w:color w:val="231F20"/>
                <w:spacing w:val="-1"/>
                <w:sz w:val="14"/>
                <w:szCs w:val="14"/>
                <w:lang w:val="de-DE"/>
              </w:rPr>
              <w:t>A</w:t>
            </w:r>
            <w:r w:rsidRPr="00C847F0">
              <w:rPr>
                <w:rFonts w:ascii="Verdana" w:eastAsia="Verdana" w:hAnsi="Verdana" w:cs="Verdana"/>
                <w:color w:val="231F20"/>
                <w:sz w:val="14"/>
                <w:szCs w:val="14"/>
                <w:lang w:val="de-DE"/>
              </w:rPr>
              <w:t>UCIUNIENE</w:t>
            </w:r>
          </w:p>
          <w:p w14:paraId="23D61521"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67">
              <w:r w:rsidR="003A2FCA" w:rsidRPr="00C847F0">
                <w:rPr>
                  <w:rFonts w:ascii="Verdana" w:eastAsia="Verdana" w:hAnsi="Verdana" w:cs="Verdana"/>
                  <w:color w:val="231F20"/>
                  <w:sz w:val="14"/>
                  <w:szCs w:val="14"/>
                  <w:lang w:val="de-DE"/>
                </w:rPr>
                <w:t xml:space="preserve">E-Mail: </w:t>
              </w:r>
              <w:r w:rsidR="003A2FCA" w:rsidRPr="00C847F0">
                <w:rPr>
                  <w:rFonts w:ascii="Verdana" w:eastAsia="Verdana" w:hAnsi="Verdana" w:cs="Verdana"/>
                  <w:color w:val="231F20"/>
                  <w:spacing w:val="-2"/>
                  <w:sz w:val="14"/>
                  <w:szCs w:val="14"/>
                  <w:lang w:val="de-DE"/>
                </w:rPr>
                <w:t>h</w:t>
              </w:r>
              <w:r w:rsidR="003A2FCA" w:rsidRPr="00C847F0">
                <w:rPr>
                  <w:rFonts w:ascii="Verdana" w:eastAsia="Verdana" w:hAnsi="Verdana" w:cs="Verdana"/>
                  <w:color w:val="231F20"/>
                  <w:spacing w:val="-1"/>
                  <w:sz w:val="14"/>
                  <w:szCs w:val="14"/>
                  <w:lang w:val="de-DE"/>
                </w:rPr>
                <w:t>y</w:t>
              </w:r>
            </w:hyperlink>
            <w:hyperlink r:id="rId68">
              <w:r w:rsidR="003A2FCA" w:rsidRPr="00C847F0">
                <w:rPr>
                  <w:rFonts w:ascii="Verdana" w:eastAsia="Verdana" w:hAnsi="Verdana" w:cs="Verdana"/>
                  <w:color w:val="231F20"/>
                  <w:sz w:val="14"/>
                  <w:szCs w:val="14"/>
                  <w:lang w:val="de-DE"/>
                </w:rPr>
                <w:t>dro@mail.lei.lt</w:t>
              </w:r>
            </w:hyperlink>
          </w:p>
          <w:p w14:paraId="66F54D35" w14:textId="77777777" w:rsidR="003A2FCA" w:rsidRPr="00C847F0" w:rsidRDefault="003A2FCA" w:rsidP="00A54409">
            <w:pPr>
              <w:spacing w:before="0" w:line="180" w:lineRule="exact"/>
              <w:ind w:right="-20"/>
              <w:rPr>
                <w:rFonts w:ascii="Verdana" w:eastAsia="Verdana" w:hAnsi="Verdana" w:cs="Verdana"/>
                <w:sz w:val="14"/>
                <w:szCs w:val="14"/>
                <w:lang w:val="de-DE"/>
              </w:rPr>
            </w:pPr>
          </w:p>
          <w:p w14:paraId="6B9FC943" w14:textId="77777777" w:rsidR="003A2FCA" w:rsidRPr="00C847F0" w:rsidRDefault="003A2FCA" w:rsidP="00A54409">
            <w:pPr>
              <w:spacing w:before="0"/>
              <w:rPr>
                <w:sz w:val="14"/>
                <w:szCs w:val="14"/>
                <w:lang w:val="de-DE"/>
              </w:rPr>
            </w:pPr>
          </w:p>
        </w:tc>
      </w:tr>
      <w:tr w:rsidR="003A2FCA" w:rsidRPr="00111754" w14:paraId="53D64AA1" w14:textId="77777777" w:rsidTr="00A54409">
        <w:trPr>
          <w:trHeight w:hRule="exact" w:val="1021"/>
        </w:trPr>
        <w:tc>
          <w:tcPr>
            <w:tcW w:w="1668" w:type="dxa"/>
            <w:tcMar>
              <w:left w:w="0" w:type="dxa"/>
              <w:right w:w="0" w:type="dxa"/>
            </w:tcMar>
            <w:vAlign w:val="center"/>
          </w:tcPr>
          <w:p w14:paraId="48EDC640" w14:textId="77777777" w:rsidR="003A2FCA" w:rsidRPr="00C847F0" w:rsidRDefault="003A2FCA" w:rsidP="009C1DA2">
            <w:pPr>
              <w:ind w:right="-20"/>
              <w:jc w:val="center"/>
              <w:rPr>
                <w:rFonts w:ascii="Verdana" w:eastAsia="Verdana" w:hAnsi="Verdana" w:cs="Verdana"/>
                <w:b/>
                <w:bCs/>
                <w:color w:val="231F20"/>
                <w:sz w:val="14"/>
                <w:szCs w:val="14"/>
                <w:lang w:val="es-ES"/>
              </w:rPr>
            </w:pPr>
            <w:r w:rsidRPr="00C847F0">
              <w:rPr>
                <w:rFonts w:ascii="Verdana" w:eastAsia="Verdana" w:hAnsi="Verdana" w:cs="Verdana"/>
                <w:b/>
                <w:bCs/>
                <w:noProof/>
                <w:sz w:val="14"/>
                <w:szCs w:val="14"/>
                <w:lang w:val="en-US" w:eastAsia="en-US"/>
              </w:rPr>
              <w:drawing>
                <wp:inline distT="0" distB="0" distL="0" distR="0" wp14:anchorId="43D033F6" wp14:editId="256646AD">
                  <wp:extent cx="741680" cy="245745"/>
                  <wp:effectExtent l="0" t="0" r="1270" b="190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a.gif"/>
                          <pic:cNvPicPr/>
                        </pic:nvPicPr>
                        <pic:blipFill>
                          <a:blip r:embed="rId69">
                            <a:extLst>
                              <a:ext uri="{28A0092B-C50C-407E-A947-70E740481C1C}">
                                <a14:useLocalDpi xmlns:a14="http://schemas.microsoft.com/office/drawing/2010/main" val="0"/>
                              </a:ext>
                            </a:extLst>
                          </a:blip>
                          <a:stretch>
                            <a:fillRect/>
                          </a:stretch>
                        </pic:blipFill>
                        <pic:spPr>
                          <a:xfrm>
                            <a:off x="0" y="0"/>
                            <a:ext cx="741680" cy="245745"/>
                          </a:xfrm>
                          <a:prstGeom prst="rect">
                            <a:avLst/>
                          </a:prstGeom>
                        </pic:spPr>
                      </pic:pic>
                    </a:graphicData>
                  </a:graphic>
                </wp:inline>
              </w:drawing>
            </w:r>
          </w:p>
        </w:tc>
        <w:tc>
          <w:tcPr>
            <w:tcW w:w="3403" w:type="dxa"/>
            <w:tcMar>
              <w:left w:w="0" w:type="dxa"/>
              <w:right w:w="0" w:type="dxa"/>
            </w:tcMar>
          </w:tcPr>
          <w:p w14:paraId="64DB4E01" w14:textId="77777777" w:rsidR="003A2FCA" w:rsidRPr="00C847F0" w:rsidRDefault="003A2FCA" w:rsidP="00A54409">
            <w:pPr>
              <w:spacing w:before="0"/>
              <w:ind w:right="-20"/>
              <w:rPr>
                <w:rFonts w:ascii="Verdana" w:eastAsia="Verdana" w:hAnsi="Verdana" w:cs="Verdana"/>
                <w:sz w:val="14"/>
                <w:szCs w:val="14"/>
                <w:lang w:val="de-DE"/>
              </w:rPr>
            </w:pPr>
            <w:r w:rsidRPr="00C847F0">
              <w:rPr>
                <w:rFonts w:ascii="Verdana" w:eastAsia="Verdana" w:hAnsi="Verdana" w:cs="Verdana"/>
                <w:b/>
                <w:bCs/>
                <w:sz w:val="14"/>
                <w:szCs w:val="14"/>
                <w:lang w:val="de-DE"/>
              </w:rPr>
              <w:t xml:space="preserve">Norway </w:t>
            </w:r>
          </w:p>
          <w:p w14:paraId="4C4C6483"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70" w:history="1">
              <w:r w:rsidR="003A2FCA" w:rsidRPr="00BD042F">
                <w:rPr>
                  <w:rStyle w:val="Collegamentoipertestuale"/>
                  <w:rFonts w:ascii="Verdana" w:eastAsia="Verdana" w:hAnsi="Verdana" w:cs="Verdana"/>
                  <w:sz w:val="14"/>
                  <w:szCs w:val="14"/>
                  <w:lang w:val="de-DE"/>
                </w:rPr>
                <w:t>NI</w:t>
              </w:r>
              <w:r w:rsidR="003A2FCA" w:rsidRPr="00BD042F">
                <w:rPr>
                  <w:rStyle w:val="Collegamentoipertestuale"/>
                  <w:rFonts w:ascii="Verdana" w:eastAsia="Verdana" w:hAnsi="Verdana" w:cs="Verdana"/>
                  <w:spacing w:val="-5"/>
                  <w:sz w:val="14"/>
                  <w:szCs w:val="14"/>
                  <w:lang w:val="de-DE"/>
                </w:rPr>
                <w:t>V</w:t>
              </w:r>
              <w:r w:rsidR="003A2FCA" w:rsidRPr="00BD042F">
                <w:rPr>
                  <w:rStyle w:val="Collegamentoipertestuale"/>
                  <w:rFonts w:ascii="Verdana" w:eastAsia="Verdana" w:hAnsi="Verdana" w:cs="Verdana"/>
                  <w:sz w:val="14"/>
                  <w:szCs w:val="14"/>
                  <w:lang w:val="de-DE"/>
                </w:rPr>
                <w:t>A</w:t>
              </w:r>
            </w:hyperlink>
          </w:p>
          <w:p w14:paraId="29B8E1DD" w14:textId="77777777" w:rsidR="003A2FCA" w:rsidRPr="00C847F0" w:rsidRDefault="003A2FCA" w:rsidP="00A54409">
            <w:pPr>
              <w:spacing w:before="0" w:line="180" w:lineRule="exact"/>
              <w:ind w:right="-20"/>
              <w:rPr>
                <w:rFonts w:ascii="Verdana" w:eastAsia="Verdana" w:hAnsi="Verdana" w:cs="Verdana"/>
                <w:sz w:val="14"/>
                <w:szCs w:val="14"/>
                <w:lang w:val="de-DE"/>
              </w:rPr>
            </w:pPr>
            <w:r w:rsidRPr="00C847F0">
              <w:rPr>
                <w:rFonts w:ascii="Verdana" w:eastAsia="Verdana" w:hAnsi="Verdana" w:cs="Verdana"/>
                <w:sz w:val="14"/>
                <w:szCs w:val="14"/>
                <w:lang w:val="de-DE"/>
              </w:rPr>
              <w:t>Bente Wathne</w:t>
            </w:r>
          </w:p>
          <w:p w14:paraId="34BDA0D2"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71">
              <w:r w:rsidR="003A2FCA" w:rsidRPr="00C847F0">
                <w:rPr>
                  <w:rFonts w:ascii="Verdana" w:eastAsia="Verdana" w:hAnsi="Verdana" w:cs="Verdana"/>
                  <w:sz w:val="14"/>
                  <w:szCs w:val="14"/>
                  <w:lang w:val="de-DE"/>
                </w:rPr>
                <w:t>E-Mail: bmw@niva.no</w:t>
              </w:r>
            </w:hyperlink>
          </w:p>
          <w:p w14:paraId="69CF6158" w14:textId="77777777" w:rsidR="003A2FCA" w:rsidRPr="00C847F0" w:rsidRDefault="003A2FCA" w:rsidP="00A54409">
            <w:pPr>
              <w:spacing w:before="0" w:line="180" w:lineRule="exact"/>
              <w:ind w:right="-20"/>
              <w:rPr>
                <w:sz w:val="14"/>
                <w:szCs w:val="14"/>
                <w:lang w:val="de-DE"/>
              </w:rPr>
            </w:pPr>
          </w:p>
        </w:tc>
      </w:tr>
      <w:tr w:rsidR="003A2FCA" w:rsidRPr="008716CB" w14:paraId="39B88BFF" w14:textId="77777777" w:rsidTr="00A54409">
        <w:trPr>
          <w:trHeight w:hRule="exact" w:val="1021"/>
        </w:trPr>
        <w:tc>
          <w:tcPr>
            <w:tcW w:w="1668" w:type="dxa"/>
            <w:tcMar>
              <w:left w:w="0" w:type="dxa"/>
              <w:right w:w="0" w:type="dxa"/>
            </w:tcMar>
            <w:vAlign w:val="center"/>
          </w:tcPr>
          <w:p w14:paraId="5EF9DE46" w14:textId="77777777" w:rsidR="003A2FCA" w:rsidRPr="00C847F0" w:rsidRDefault="003A2FCA" w:rsidP="009C1DA2">
            <w:pPr>
              <w:ind w:right="-20"/>
              <w:jc w:val="center"/>
              <w:rPr>
                <w:rFonts w:ascii="Verdana" w:eastAsia="Verdana" w:hAnsi="Verdana" w:cs="Verdana"/>
                <w:b/>
                <w:bCs/>
                <w:color w:val="231F20"/>
                <w:sz w:val="14"/>
                <w:szCs w:val="14"/>
              </w:rPr>
            </w:pPr>
            <w:r w:rsidRPr="00C847F0">
              <w:rPr>
                <w:rFonts w:ascii="Verdana" w:eastAsia="Verdana" w:hAnsi="Verdana" w:cs="Verdana"/>
                <w:b/>
                <w:bCs/>
                <w:noProof/>
                <w:color w:val="231F20"/>
                <w:sz w:val="14"/>
                <w:szCs w:val="14"/>
                <w:lang w:val="en-US" w:eastAsia="en-US"/>
              </w:rPr>
              <w:drawing>
                <wp:inline distT="0" distB="0" distL="0" distR="0" wp14:anchorId="5FB21A4F" wp14:editId="4EA84322">
                  <wp:extent cx="548640" cy="548640"/>
                  <wp:effectExtent l="0" t="0" r="3810" b="381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W.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41065" cy="541065"/>
                          </a:xfrm>
                          <a:prstGeom prst="rect">
                            <a:avLst/>
                          </a:prstGeom>
                        </pic:spPr>
                      </pic:pic>
                    </a:graphicData>
                  </a:graphic>
                </wp:inline>
              </w:drawing>
            </w:r>
          </w:p>
        </w:tc>
        <w:tc>
          <w:tcPr>
            <w:tcW w:w="3403" w:type="dxa"/>
            <w:tcMar>
              <w:left w:w="0" w:type="dxa"/>
              <w:right w:w="0" w:type="dxa"/>
            </w:tcMar>
          </w:tcPr>
          <w:p w14:paraId="32D110D3" w14:textId="77777777" w:rsidR="003A2FCA" w:rsidRPr="00C847F0" w:rsidRDefault="003A2FCA" w:rsidP="00A54409">
            <w:pPr>
              <w:spacing w:before="0"/>
              <w:ind w:right="-20"/>
              <w:rPr>
                <w:rFonts w:ascii="Verdana" w:eastAsia="Verdana" w:hAnsi="Verdana" w:cs="Verdana"/>
                <w:sz w:val="14"/>
                <w:szCs w:val="14"/>
                <w:lang w:val="de-DE"/>
              </w:rPr>
            </w:pPr>
            <w:r w:rsidRPr="00C847F0">
              <w:rPr>
                <w:rFonts w:ascii="Verdana" w:eastAsia="Verdana" w:hAnsi="Verdana" w:cs="Verdana"/>
                <w:b/>
                <w:bCs/>
                <w:color w:val="231F20"/>
                <w:sz w:val="14"/>
                <w:szCs w:val="14"/>
                <w:lang w:val="de-DE"/>
              </w:rPr>
              <w:t xml:space="preserve">Poland </w:t>
            </w:r>
          </w:p>
          <w:p w14:paraId="197F4FFD"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73" w:history="1">
              <w:r w:rsidR="003A2FCA" w:rsidRPr="00BD042F">
                <w:rPr>
                  <w:rStyle w:val="Collegamentoipertestuale"/>
                  <w:rFonts w:ascii="Verdana" w:eastAsia="Verdana" w:hAnsi="Verdana" w:cs="Verdana"/>
                  <w:sz w:val="14"/>
                  <w:szCs w:val="14"/>
                  <w:lang w:val="de-DE"/>
                </w:rPr>
                <w:t>IMGW</w:t>
              </w:r>
            </w:hyperlink>
          </w:p>
          <w:p w14:paraId="442C4E83" w14:textId="77777777" w:rsidR="003A2FCA" w:rsidRPr="00C847F0" w:rsidRDefault="003A2FCA" w:rsidP="00A54409">
            <w:pPr>
              <w:spacing w:before="0" w:line="180" w:lineRule="exact"/>
              <w:ind w:right="-20"/>
              <w:rPr>
                <w:rFonts w:ascii="Verdana" w:eastAsia="Verdana" w:hAnsi="Verdana" w:cs="Verdana"/>
                <w:sz w:val="14"/>
                <w:szCs w:val="14"/>
              </w:rPr>
            </w:pPr>
            <w:r w:rsidRPr="00C847F0">
              <w:rPr>
                <w:rFonts w:ascii="Verdana" w:eastAsia="Verdana" w:hAnsi="Verdana" w:cs="Verdana"/>
                <w:color w:val="231F20"/>
                <w:sz w:val="14"/>
                <w:szCs w:val="14"/>
              </w:rPr>
              <w:t>Jan WINTER</w:t>
            </w:r>
          </w:p>
          <w:p w14:paraId="72CCDADE" w14:textId="77777777" w:rsidR="003A2FCA" w:rsidRPr="00C847F0" w:rsidRDefault="00BA28DC" w:rsidP="00A54409">
            <w:pPr>
              <w:spacing w:before="0" w:line="180" w:lineRule="exact"/>
              <w:ind w:right="-20"/>
              <w:rPr>
                <w:rFonts w:ascii="Verdana" w:eastAsia="Verdana" w:hAnsi="Verdana" w:cs="Verdana"/>
                <w:sz w:val="14"/>
                <w:szCs w:val="14"/>
              </w:rPr>
            </w:pPr>
            <w:hyperlink r:id="rId74">
              <w:r w:rsidR="003A2FCA" w:rsidRPr="00C847F0">
                <w:rPr>
                  <w:rFonts w:ascii="Verdana" w:eastAsia="Verdana" w:hAnsi="Verdana" w:cs="Verdana"/>
                  <w:color w:val="231F20"/>
                  <w:sz w:val="14"/>
                  <w:szCs w:val="14"/>
                </w:rPr>
                <w:t>E-Mail: jan.winter@imgw.pl</w:t>
              </w:r>
            </w:hyperlink>
          </w:p>
          <w:p w14:paraId="37F56A57" w14:textId="77777777" w:rsidR="003A2FCA" w:rsidRPr="00C847F0" w:rsidRDefault="003A2FCA" w:rsidP="00A54409">
            <w:pPr>
              <w:spacing w:before="0" w:line="174" w:lineRule="exact"/>
              <w:ind w:right="-20"/>
              <w:rPr>
                <w:rFonts w:ascii="Verdana" w:eastAsia="Verdana" w:hAnsi="Verdana" w:cs="Verdana"/>
                <w:sz w:val="14"/>
                <w:szCs w:val="14"/>
              </w:rPr>
            </w:pPr>
          </w:p>
          <w:p w14:paraId="5CFD5077" w14:textId="77777777" w:rsidR="003A2FCA" w:rsidRPr="00C847F0" w:rsidRDefault="003A2FCA" w:rsidP="00A54409">
            <w:pPr>
              <w:spacing w:before="0" w:line="140" w:lineRule="exact"/>
              <w:rPr>
                <w:sz w:val="14"/>
                <w:szCs w:val="14"/>
              </w:rPr>
            </w:pPr>
          </w:p>
          <w:p w14:paraId="7D04BC4B" w14:textId="77777777" w:rsidR="003A2FCA" w:rsidRPr="00C847F0" w:rsidRDefault="003A2FCA" w:rsidP="00A54409">
            <w:pPr>
              <w:spacing w:before="0"/>
              <w:rPr>
                <w:sz w:val="14"/>
                <w:szCs w:val="14"/>
              </w:rPr>
            </w:pPr>
          </w:p>
        </w:tc>
      </w:tr>
      <w:tr w:rsidR="003A2FCA" w:rsidRPr="00755F8F" w14:paraId="2C736FE0" w14:textId="77777777" w:rsidTr="00A54409">
        <w:trPr>
          <w:trHeight w:hRule="exact" w:val="1021"/>
        </w:trPr>
        <w:tc>
          <w:tcPr>
            <w:tcW w:w="1668" w:type="dxa"/>
            <w:tcMar>
              <w:left w:w="0" w:type="dxa"/>
              <w:right w:w="0" w:type="dxa"/>
            </w:tcMar>
            <w:vAlign w:val="center"/>
          </w:tcPr>
          <w:p w14:paraId="77DF8E20" w14:textId="77777777" w:rsidR="003A2FCA" w:rsidRPr="00C847F0" w:rsidRDefault="003A2FCA" w:rsidP="009C1DA2">
            <w:pPr>
              <w:ind w:right="-20"/>
              <w:jc w:val="center"/>
              <w:rPr>
                <w:rFonts w:ascii="Verdana" w:eastAsia="Verdana" w:hAnsi="Verdana" w:cs="Verdana"/>
                <w:b/>
                <w:bCs/>
                <w:color w:val="231F20"/>
                <w:sz w:val="14"/>
                <w:szCs w:val="14"/>
                <w:lang w:val="fr-FR"/>
              </w:rPr>
            </w:pPr>
            <w:r w:rsidRPr="00C847F0">
              <w:rPr>
                <w:rFonts w:ascii="Verdana" w:eastAsia="Verdana" w:hAnsi="Verdana" w:cs="Verdana"/>
                <w:b/>
                <w:bCs/>
                <w:noProof/>
                <w:color w:val="231F20"/>
                <w:sz w:val="14"/>
                <w:szCs w:val="14"/>
                <w:lang w:val="en-US" w:eastAsia="en-US"/>
              </w:rPr>
              <w:drawing>
                <wp:inline distT="0" distB="0" distL="0" distR="0" wp14:anchorId="2824418D" wp14:editId="11F37BAB">
                  <wp:extent cx="570586" cy="501217"/>
                  <wp:effectExtent l="0" t="0" r="127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ec.gif"/>
                          <pic:cNvPicPr/>
                        </pic:nvPicPr>
                        <pic:blipFill>
                          <a:blip r:embed="rId75">
                            <a:extLst>
                              <a:ext uri="{28A0092B-C50C-407E-A947-70E740481C1C}">
                                <a14:useLocalDpi xmlns:a14="http://schemas.microsoft.com/office/drawing/2010/main" val="0"/>
                              </a:ext>
                            </a:extLst>
                          </a:blip>
                          <a:stretch>
                            <a:fillRect/>
                          </a:stretch>
                        </pic:blipFill>
                        <pic:spPr>
                          <a:xfrm>
                            <a:off x="0" y="0"/>
                            <a:ext cx="570987" cy="501569"/>
                          </a:xfrm>
                          <a:prstGeom prst="rect">
                            <a:avLst/>
                          </a:prstGeom>
                        </pic:spPr>
                      </pic:pic>
                    </a:graphicData>
                  </a:graphic>
                </wp:inline>
              </w:drawing>
            </w:r>
          </w:p>
        </w:tc>
        <w:tc>
          <w:tcPr>
            <w:tcW w:w="3403" w:type="dxa"/>
            <w:tcMar>
              <w:left w:w="0" w:type="dxa"/>
              <w:right w:w="0" w:type="dxa"/>
            </w:tcMar>
          </w:tcPr>
          <w:p w14:paraId="565C4F52" w14:textId="77777777" w:rsidR="003A2FCA" w:rsidRPr="00C847F0" w:rsidRDefault="003A2FCA" w:rsidP="00A54409">
            <w:pPr>
              <w:spacing w:before="0"/>
              <w:ind w:right="-20"/>
              <w:rPr>
                <w:rFonts w:ascii="Verdana" w:eastAsia="Verdana" w:hAnsi="Verdana" w:cs="Verdana"/>
                <w:sz w:val="14"/>
                <w:szCs w:val="14"/>
                <w:lang w:val="es-ES"/>
              </w:rPr>
            </w:pPr>
            <w:r w:rsidRPr="00C847F0">
              <w:rPr>
                <w:rFonts w:ascii="Verdana" w:eastAsia="Verdana" w:hAnsi="Verdana" w:cs="Verdana"/>
                <w:b/>
                <w:bCs/>
                <w:color w:val="231F20"/>
                <w:sz w:val="14"/>
                <w:szCs w:val="14"/>
                <w:lang w:val="es-ES"/>
              </w:rPr>
              <w:t xml:space="preserve">Portugal </w:t>
            </w:r>
          </w:p>
          <w:p w14:paraId="2E5BD3A2" w14:textId="77777777" w:rsidR="003A2FCA" w:rsidRPr="00C847F0" w:rsidRDefault="00BA28DC" w:rsidP="00A54409">
            <w:pPr>
              <w:spacing w:before="0" w:line="180" w:lineRule="exact"/>
              <w:ind w:right="-20"/>
              <w:rPr>
                <w:rFonts w:ascii="Verdana" w:eastAsia="Verdana" w:hAnsi="Verdana" w:cs="Verdana"/>
                <w:sz w:val="14"/>
                <w:szCs w:val="14"/>
                <w:lang w:val="es-ES"/>
              </w:rPr>
            </w:pPr>
            <w:hyperlink r:id="rId76" w:history="1">
              <w:r w:rsidR="003A2FCA" w:rsidRPr="00903F91">
                <w:rPr>
                  <w:rStyle w:val="Collegamentoipertestuale"/>
                  <w:rFonts w:ascii="Verdana" w:eastAsia="Verdana" w:hAnsi="Verdana" w:cs="Verdana"/>
                  <w:sz w:val="14"/>
                  <w:szCs w:val="14"/>
                  <w:lang w:val="es-ES"/>
                </w:rPr>
                <w:t>LNEC</w:t>
              </w:r>
            </w:hyperlink>
          </w:p>
          <w:p w14:paraId="13D2B556" w14:textId="77777777" w:rsidR="003A2FCA" w:rsidRPr="00C847F0" w:rsidRDefault="003A2FCA" w:rsidP="00A54409">
            <w:pPr>
              <w:spacing w:before="0" w:line="180" w:lineRule="exact"/>
              <w:ind w:right="-20"/>
              <w:rPr>
                <w:rFonts w:ascii="Verdana" w:eastAsia="Verdana" w:hAnsi="Verdana" w:cs="Verdana"/>
                <w:sz w:val="14"/>
                <w:szCs w:val="14"/>
                <w:lang w:val="es-ES"/>
              </w:rPr>
            </w:pPr>
            <w:r w:rsidRPr="00C847F0">
              <w:rPr>
                <w:rFonts w:ascii="Verdana" w:eastAsia="Verdana" w:hAnsi="Verdana" w:cs="Verdana"/>
                <w:color w:val="231F20"/>
                <w:sz w:val="14"/>
                <w:szCs w:val="14"/>
                <w:lang w:val="es-ES"/>
              </w:rPr>
              <w:t>Elsa ALVES</w:t>
            </w:r>
          </w:p>
          <w:p w14:paraId="158362A9" w14:textId="77777777" w:rsidR="003A2FCA" w:rsidRPr="00C847F0" w:rsidRDefault="00BA28DC" w:rsidP="00A54409">
            <w:pPr>
              <w:spacing w:before="0" w:line="180" w:lineRule="exact"/>
              <w:ind w:right="-20"/>
              <w:rPr>
                <w:rFonts w:ascii="Verdana" w:eastAsia="Verdana" w:hAnsi="Verdana" w:cs="Verdana"/>
                <w:sz w:val="14"/>
                <w:szCs w:val="14"/>
                <w:lang w:val="es-ES"/>
              </w:rPr>
            </w:pPr>
            <w:hyperlink r:id="rId77">
              <w:r w:rsidR="003A2FCA" w:rsidRPr="00C847F0">
                <w:rPr>
                  <w:rFonts w:ascii="Verdana" w:eastAsia="Verdana" w:hAnsi="Verdana" w:cs="Verdana"/>
                  <w:color w:val="231F20"/>
                  <w:sz w:val="14"/>
                  <w:szCs w:val="14"/>
                  <w:lang w:val="es-ES"/>
                </w:rPr>
                <w:t>E-Mail: EAlves@lnec.pt</w:t>
              </w:r>
            </w:hyperlink>
          </w:p>
          <w:p w14:paraId="6C6CACA2" w14:textId="77777777" w:rsidR="003A2FCA" w:rsidRPr="006A5706" w:rsidRDefault="003A2FCA" w:rsidP="00A54409">
            <w:pPr>
              <w:spacing w:before="0" w:line="160" w:lineRule="exact"/>
              <w:rPr>
                <w:sz w:val="14"/>
                <w:szCs w:val="14"/>
                <w:lang w:val="es-ES"/>
              </w:rPr>
            </w:pPr>
          </w:p>
          <w:p w14:paraId="2027A862" w14:textId="77777777" w:rsidR="003A2FCA" w:rsidRPr="006A5706" w:rsidRDefault="003A2FCA" w:rsidP="00A54409">
            <w:pPr>
              <w:spacing w:before="0"/>
              <w:rPr>
                <w:sz w:val="14"/>
                <w:szCs w:val="14"/>
                <w:lang w:val="es-ES"/>
              </w:rPr>
            </w:pPr>
          </w:p>
        </w:tc>
      </w:tr>
      <w:tr w:rsidR="003A2FCA" w:rsidRPr="008716CB" w14:paraId="02276F11" w14:textId="77777777" w:rsidTr="00A54409">
        <w:trPr>
          <w:trHeight w:hRule="exact" w:val="1021"/>
        </w:trPr>
        <w:tc>
          <w:tcPr>
            <w:tcW w:w="1668" w:type="dxa"/>
            <w:tcMar>
              <w:left w:w="0" w:type="dxa"/>
              <w:right w:w="0" w:type="dxa"/>
            </w:tcMar>
            <w:vAlign w:val="center"/>
          </w:tcPr>
          <w:p w14:paraId="6397A7A9" w14:textId="77777777" w:rsidR="003A2FCA" w:rsidRPr="00C847F0" w:rsidRDefault="003A2FCA" w:rsidP="009C1DA2">
            <w:pPr>
              <w:ind w:right="-20"/>
              <w:jc w:val="center"/>
              <w:rPr>
                <w:rFonts w:ascii="Verdana" w:eastAsia="Verdana" w:hAnsi="Verdana" w:cs="Verdana"/>
                <w:b/>
                <w:bCs/>
                <w:color w:val="231F20"/>
                <w:sz w:val="14"/>
                <w:szCs w:val="14"/>
                <w:lang w:val="fr-FR"/>
              </w:rPr>
            </w:pPr>
            <w:r w:rsidRPr="00C847F0">
              <w:rPr>
                <w:rFonts w:ascii="Verdana" w:eastAsia="Verdana" w:hAnsi="Verdana" w:cs="Verdana"/>
                <w:b/>
                <w:bCs/>
                <w:noProof/>
                <w:color w:val="231F20"/>
                <w:sz w:val="14"/>
                <w:szCs w:val="14"/>
                <w:lang w:val="en-US" w:eastAsia="en-US"/>
              </w:rPr>
              <w:drawing>
                <wp:inline distT="0" distB="0" distL="0" distR="0" wp14:anchorId="44DC0080" wp14:editId="470BFCE0">
                  <wp:extent cx="741680" cy="440055"/>
                  <wp:effectExtent l="0" t="0" r="127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SHMU.GIF"/>
                          <pic:cNvPicPr/>
                        </pic:nvPicPr>
                        <pic:blipFill>
                          <a:blip r:embed="rId78" cstate="print">
                            <a:extLst>
                              <a:ext uri="{28A0092B-C50C-407E-A947-70E740481C1C}">
                                <a14:useLocalDpi xmlns:a14="http://schemas.microsoft.com/office/drawing/2010/main" val="0"/>
                              </a:ext>
                            </a:extLst>
                          </a:blip>
                          <a:stretch>
                            <a:fillRect/>
                          </a:stretch>
                        </pic:blipFill>
                        <pic:spPr>
                          <a:xfrm>
                            <a:off x="0" y="0"/>
                            <a:ext cx="741680" cy="440055"/>
                          </a:xfrm>
                          <a:prstGeom prst="rect">
                            <a:avLst/>
                          </a:prstGeom>
                        </pic:spPr>
                      </pic:pic>
                    </a:graphicData>
                  </a:graphic>
                </wp:inline>
              </w:drawing>
            </w:r>
          </w:p>
        </w:tc>
        <w:tc>
          <w:tcPr>
            <w:tcW w:w="3403" w:type="dxa"/>
            <w:tcMar>
              <w:left w:w="0" w:type="dxa"/>
              <w:right w:w="0" w:type="dxa"/>
            </w:tcMar>
          </w:tcPr>
          <w:p w14:paraId="4C07DC94" w14:textId="77777777" w:rsidR="003A2FCA" w:rsidRPr="00C847F0" w:rsidRDefault="003A2FCA" w:rsidP="00A54409">
            <w:pPr>
              <w:spacing w:before="0"/>
              <w:ind w:right="-20"/>
              <w:rPr>
                <w:rFonts w:ascii="Verdana" w:eastAsia="Verdana" w:hAnsi="Verdana" w:cs="Verdana"/>
                <w:sz w:val="14"/>
                <w:szCs w:val="14"/>
              </w:rPr>
            </w:pPr>
            <w:r w:rsidRPr="00C847F0">
              <w:rPr>
                <w:rFonts w:ascii="Verdana" w:eastAsia="Verdana" w:hAnsi="Verdana" w:cs="Verdana"/>
                <w:b/>
                <w:bCs/>
                <w:color w:val="231F20"/>
                <w:sz w:val="14"/>
                <w:szCs w:val="14"/>
              </w:rPr>
              <w:t>Slovak</w:t>
            </w:r>
            <w:r w:rsidRPr="00C847F0">
              <w:rPr>
                <w:rFonts w:ascii="Verdana" w:eastAsia="Verdana" w:hAnsi="Verdana" w:cs="Verdana"/>
                <w:b/>
                <w:bCs/>
                <w:color w:val="231F20"/>
                <w:spacing w:val="-6"/>
                <w:sz w:val="14"/>
                <w:szCs w:val="14"/>
              </w:rPr>
              <w:t xml:space="preserve"> </w:t>
            </w:r>
            <w:r w:rsidRPr="00C847F0">
              <w:rPr>
                <w:rFonts w:ascii="Verdana" w:eastAsia="Verdana" w:hAnsi="Verdana" w:cs="Verdana"/>
                <w:b/>
                <w:bCs/>
                <w:color w:val="231F20"/>
                <w:sz w:val="14"/>
                <w:szCs w:val="14"/>
              </w:rPr>
              <w:t xml:space="preserve">Republic </w:t>
            </w:r>
          </w:p>
          <w:p w14:paraId="64A5FFF7" w14:textId="77777777" w:rsidR="003A2FCA" w:rsidRPr="00C847F0" w:rsidRDefault="00BA28DC" w:rsidP="00A54409">
            <w:pPr>
              <w:spacing w:before="0" w:line="180" w:lineRule="exact"/>
              <w:ind w:right="-20"/>
              <w:rPr>
                <w:rFonts w:ascii="Verdana" w:eastAsia="Verdana" w:hAnsi="Verdana" w:cs="Verdana"/>
                <w:sz w:val="14"/>
                <w:szCs w:val="14"/>
              </w:rPr>
            </w:pPr>
            <w:hyperlink r:id="rId79" w:history="1">
              <w:r w:rsidR="003A2FCA" w:rsidRPr="00903F91">
                <w:rPr>
                  <w:rStyle w:val="Collegamentoipertestuale"/>
                  <w:rFonts w:ascii="Verdana" w:eastAsia="Verdana" w:hAnsi="Verdana" w:cs="Verdana"/>
                  <w:sz w:val="14"/>
                  <w:szCs w:val="14"/>
                </w:rPr>
                <w:t>SHMU</w:t>
              </w:r>
            </w:hyperlink>
          </w:p>
          <w:p w14:paraId="4F599DA4" w14:textId="77777777" w:rsidR="003A2FCA" w:rsidRPr="00C847F0" w:rsidRDefault="003A2FCA" w:rsidP="00A54409">
            <w:pPr>
              <w:spacing w:before="0" w:line="180" w:lineRule="exact"/>
              <w:ind w:right="-20"/>
              <w:rPr>
                <w:rFonts w:ascii="Verdana" w:eastAsia="Verdana" w:hAnsi="Verdana" w:cs="Verdana"/>
                <w:sz w:val="14"/>
                <w:szCs w:val="14"/>
              </w:rPr>
            </w:pPr>
            <w:r w:rsidRPr="00C847F0">
              <w:rPr>
                <w:rFonts w:ascii="Verdana" w:eastAsia="Verdana" w:hAnsi="Verdana" w:cs="Verdana"/>
                <w:color w:val="231F20"/>
                <w:sz w:val="14"/>
                <w:szCs w:val="14"/>
              </w:rPr>
              <w:t>Jana POOROVA</w:t>
            </w:r>
          </w:p>
          <w:p w14:paraId="3C018088" w14:textId="77777777" w:rsidR="003A2FCA" w:rsidRPr="00C847F0" w:rsidRDefault="00BA28DC" w:rsidP="00A54409">
            <w:pPr>
              <w:spacing w:before="0" w:line="180" w:lineRule="exact"/>
              <w:ind w:right="-20"/>
              <w:rPr>
                <w:rFonts w:ascii="Verdana" w:eastAsia="Verdana" w:hAnsi="Verdana" w:cs="Verdana"/>
                <w:sz w:val="14"/>
                <w:szCs w:val="14"/>
              </w:rPr>
            </w:pPr>
            <w:hyperlink r:id="rId80">
              <w:r w:rsidR="003A2FCA" w:rsidRPr="00C847F0">
                <w:rPr>
                  <w:rFonts w:ascii="Verdana" w:eastAsia="Verdana" w:hAnsi="Verdana" w:cs="Verdana"/>
                  <w:color w:val="231F20"/>
                  <w:sz w:val="14"/>
                  <w:szCs w:val="14"/>
                </w:rPr>
                <w:t>E-Mail: Jana.Poorova@shmu.sk</w:t>
              </w:r>
            </w:hyperlink>
          </w:p>
          <w:p w14:paraId="20ACC716" w14:textId="77777777" w:rsidR="003A2FCA" w:rsidRPr="006A5706" w:rsidRDefault="003A2FCA" w:rsidP="00A54409">
            <w:pPr>
              <w:spacing w:before="0" w:line="160" w:lineRule="exact"/>
              <w:rPr>
                <w:sz w:val="14"/>
                <w:szCs w:val="14"/>
              </w:rPr>
            </w:pPr>
          </w:p>
          <w:p w14:paraId="1F5E5D21" w14:textId="77777777" w:rsidR="003A2FCA" w:rsidRPr="00C847F0" w:rsidRDefault="003A2FCA" w:rsidP="00A54409">
            <w:pPr>
              <w:spacing w:before="0"/>
              <w:rPr>
                <w:sz w:val="14"/>
                <w:szCs w:val="14"/>
              </w:rPr>
            </w:pPr>
          </w:p>
        </w:tc>
      </w:tr>
      <w:tr w:rsidR="003A2FCA" w:rsidRPr="00755F8F" w14:paraId="75169FDF" w14:textId="77777777" w:rsidTr="00A54409">
        <w:trPr>
          <w:trHeight w:hRule="exact" w:val="1021"/>
        </w:trPr>
        <w:tc>
          <w:tcPr>
            <w:tcW w:w="1668" w:type="dxa"/>
            <w:tcMar>
              <w:left w:w="0" w:type="dxa"/>
              <w:right w:w="0" w:type="dxa"/>
            </w:tcMar>
            <w:vAlign w:val="center"/>
          </w:tcPr>
          <w:p w14:paraId="3DDC9BDE" w14:textId="77777777" w:rsidR="003A2FCA" w:rsidRPr="00C847F0" w:rsidRDefault="003A2FCA" w:rsidP="009C1DA2">
            <w:pPr>
              <w:ind w:right="-20"/>
              <w:jc w:val="center"/>
              <w:rPr>
                <w:rFonts w:ascii="Verdana" w:eastAsia="Verdana" w:hAnsi="Verdana" w:cs="Verdana"/>
                <w:b/>
                <w:bCs/>
                <w:color w:val="231F20"/>
                <w:sz w:val="14"/>
                <w:szCs w:val="14"/>
                <w:lang w:val="de-DE"/>
              </w:rPr>
            </w:pPr>
            <w:r w:rsidRPr="00C847F0">
              <w:rPr>
                <w:rFonts w:ascii="Verdana" w:eastAsia="Verdana" w:hAnsi="Verdana" w:cs="Verdana"/>
                <w:b/>
                <w:bCs/>
                <w:noProof/>
                <w:color w:val="231F20"/>
                <w:sz w:val="14"/>
                <w:szCs w:val="14"/>
                <w:lang w:val="en-US" w:eastAsia="en-US"/>
              </w:rPr>
              <w:drawing>
                <wp:inline distT="0" distB="0" distL="0" distR="0" wp14:anchorId="31F0F711" wp14:editId="04430AEA">
                  <wp:extent cx="816020" cy="577781"/>
                  <wp:effectExtent l="0" t="0" r="317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_slov.gif"/>
                          <pic:cNvPicPr/>
                        </pic:nvPicPr>
                        <pic:blipFill>
                          <a:blip r:embed="rId81" cstate="print">
                            <a:extLst>
                              <a:ext uri="{28A0092B-C50C-407E-A947-70E740481C1C}">
                                <a14:useLocalDpi xmlns:a14="http://schemas.microsoft.com/office/drawing/2010/main" val="0"/>
                              </a:ext>
                            </a:extLst>
                          </a:blip>
                          <a:stretch>
                            <a:fillRect/>
                          </a:stretch>
                        </pic:blipFill>
                        <pic:spPr>
                          <a:xfrm>
                            <a:off x="0" y="0"/>
                            <a:ext cx="820127" cy="580689"/>
                          </a:xfrm>
                          <a:prstGeom prst="rect">
                            <a:avLst/>
                          </a:prstGeom>
                        </pic:spPr>
                      </pic:pic>
                    </a:graphicData>
                  </a:graphic>
                </wp:inline>
              </w:drawing>
            </w:r>
          </w:p>
        </w:tc>
        <w:tc>
          <w:tcPr>
            <w:tcW w:w="3403" w:type="dxa"/>
            <w:tcMar>
              <w:left w:w="0" w:type="dxa"/>
              <w:right w:w="0" w:type="dxa"/>
            </w:tcMar>
          </w:tcPr>
          <w:p w14:paraId="5354726F" w14:textId="77777777" w:rsidR="003A2FCA" w:rsidRPr="00C847F0" w:rsidRDefault="003A2FCA" w:rsidP="00A54409">
            <w:pPr>
              <w:spacing w:before="0"/>
              <w:ind w:right="-20"/>
              <w:rPr>
                <w:rFonts w:ascii="Verdana" w:eastAsia="Verdana" w:hAnsi="Verdana" w:cs="Verdana"/>
                <w:sz w:val="14"/>
                <w:szCs w:val="14"/>
                <w:lang w:val="fr-FR"/>
              </w:rPr>
            </w:pPr>
            <w:r w:rsidRPr="00C847F0">
              <w:rPr>
                <w:rFonts w:ascii="Verdana" w:eastAsia="Verdana" w:hAnsi="Verdana" w:cs="Verdana"/>
                <w:b/>
                <w:bCs/>
                <w:color w:val="231F20"/>
                <w:sz w:val="14"/>
                <w:szCs w:val="14"/>
                <w:lang w:val="fr-FR"/>
              </w:rPr>
              <w:t xml:space="preserve">Slovenia </w:t>
            </w:r>
          </w:p>
          <w:p w14:paraId="69B6F48C" w14:textId="77777777" w:rsidR="003A2FCA" w:rsidRPr="00C847F0" w:rsidRDefault="00BA28DC" w:rsidP="00A54409">
            <w:pPr>
              <w:spacing w:before="0" w:line="180" w:lineRule="exact"/>
              <w:ind w:right="-20"/>
              <w:rPr>
                <w:rFonts w:ascii="Verdana" w:eastAsia="Verdana" w:hAnsi="Verdana" w:cs="Verdana"/>
                <w:sz w:val="14"/>
                <w:szCs w:val="14"/>
                <w:lang w:val="fr-FR"/>
              </w:rPr>
            </w:pPr>
            <w:hyperlink r:id="rId82" w:history="1">
              <w:r w:rsidR="003A2FCA" w:rsidRPr="00A63AA6">
                <w:rPr>
                  <w:rStyle w:val="Collegamentoipertestuale"/>
                  <w:rFonts w:ascii="Verdana" w:eastAsia="Verdana" w:hAnsi="Verdana" w:cs="Verdana"/>
                  <w:sz w:val="14"/>
                  <w:szCs w:val="14"/>
                  <w:lang w:val="fr-FR"/>
                </w:rPr>
                <w:t>Uni-</w:t>
              </w:r>
              <w:r w:rsidR="003A2FCA" w:rsidRPr="00A63AA6">
                <w:rPr>
                  <w:rStyle w:val="Collegamentoipertestuale"/>
                  <w:rFonts w:ascii="Verdana" w:eastAsia="Verdana" w:hAnsi="Verdana" w:cs="Verdana"/>
                  <w:spacing w:val="8"/>
                  <w:sz w:val="14"/>
                  <w:szCs w:val="14"/>
                  <w:lang w:val="fr-FR"/>
                </w:rPr>
                <w:t>L</w:t>
              </w:r>
              <w:r w:rsidR="003A2FCA" w:rsidRPr="00A63AA6">
                <w:rPr>
                  <w:rStyle w:val="Collegamentoipertestuale"/>
                  <w:rFonts w:ascii="Verdana" w:eastAsia="Verdana" w:hAnsi="Verdana" w:cs="Verdana"/>
                  <w:sz w:val="14"/>
                  <w:szCs w:val="14"/>
                  <w:lang w:val="fr-FR"/>
                </w:rPr>
                <w:t>J</w:t>
              </w:r>
            </w:hyperlink>
          </w:p>
          <w:p w14:paraId="2AD0921A" w14:textId="77777777" w:rsidR="003A2FCA" w:rsidRPr="00C847F0" w:rsidRDefault="003A2FCA" w:rsidP="00A54409">
            <w:pPr>
              <w:spacing w:before="0" w:line="180" w:lineRule="exact"/>
              <w:ind w:right="-20"/>
              <w:rPr>
                <w:rFonts w:ascii="Verdana" w:eastAsia="Verdana" w:hAnsi="Verdana" w:cs="Verdana"/>
                <w:sz w:val="14"/>
                <w:szCs w:val="14"/>
                <w:lang w:val="fr-FR"/>
              </w:rPr>
            </w:pPr>
            <w:r w:rsidRPr="00C847F0">
              <w:rPr>
                <w:rFonts w:ascii="Verdana" w:eastAsia="Verdana" w:hAnsi="Verdana" w:cs="Verdana"/>
                <w:color w:val="231F20"/>
                <w:sz w:val="14"/>
                <w:szCs w:val="14"/>
                <w:lang w:val="fr-FR"/>
              </w:rPr>
              <w:t>Mitja BRIL</w:t>
            </w:r>
            <w:r w:rsidRPr="00C847F0">
              <w:rPr>
                <w:rFonts w:ascii="Verdana" w:eastAsia="Verdana" w:hAnsi="Verdana" w:cs="Verdana"/>
                <w:color w:val="231F20"/>
                <w:spacing w:val="-13"/>
                <w:sz w:val="14"/>
                <w:szCs w:val="14"/>
                <w:lang w:val="fr-FR"/>
              </w:rPr>
              <w:t>L</w:t>
            </w:r>
            <w:r w:rsidRPr="00C847F0">
              <w:rPr>
                <w:rFonts w:ascii="Verdana" w:eastAsia="Verdana" w:hAnsi="Verdana" w:cs="Verdana"/>
                <w:color w:val="231F20"/>
                <w:sz w:val="14"/>
                <w:szCs w:val="14"/>
                <w:lang w:val="fr-FR"/>
              </w:rPr>
              <w:t>Y</w:t>
            </w:r>
          </w:p>
          <w:p w14:paraId="1E81B0DC" w14:textId="77777777" w:rsidR="003A2FCA" w:rsidRPr="00C847F0" w:rsidRDefault="00BA28DC" w:rsidP="00A54409">
            <w:pPr>
              <w:spacing w:before="0" w:line="180" w:lineRule="exact"/>
              <w:ind w:right="-20"/>
              <w:rPr>
                <w:rFonts w:ascii="Verdana" w:eastAsia="Verdana" w:hAnsi="Verdana" w:cs="Verdana"/>
                <w:sz w:val="14"/>
                <w:szCs w:val="14"/>
                <w:lang w:val="fr-FR"/>
              </w:rPr>
            </w:pPr>
            <w:hyperlink r:id="rId83">
              <w:r w:rsidR="003A2FCA" w:rsidRPr="00C847F0">
                <w:rPr>
                  <w:rFonts w:ascii="Verdana" w:eastAsia="Verdana" w:hAnsi="Verdana" w:cs="Verdana"/>
                  <w:color w:val="231F20"/>
                  <w:sz w:val="14"/>
                  <w:szCs w:val="14"/>
                  <w:lang w:val="fr-FR"/>
                </w:rPr>
                <w:t>E-Mail: mbrilly@fgg.uni-lj.si</w:t>
              </w:r>
            </w:hyperlink>
          </w:p>
          <w:p w14:paraId="706AB159" w14:textId="77777777" w:rsidR="003A2FCA" w:rsidRPr="00C847F0" w:rsidRDefault="003A2FCA" w:rsidP="00A54409">
            <w:pPr>
              <w:spacing w:before="0" w:line="180" w:lineRule="exact"/>
              <w:ind w:right="-64"/>
              <w:rPr>
                <w:rFonts w:ascii="Verdana" w:eastAsia="Verdana" w:hAnsi="Verdana" w:cs="Verdana"/>
                <w:sz w:val="14"/>
                <w:szCs w:val="14"/>
                <w:lang w:val="fr-FR"/>
              </w:rPr>
            </w:pPr>
          </w:p>
          <w:p w14:paraId="4822A3D5" w14:textId="77777777" w:rsidR="003A2FCA" w:rsidRPr="00C847F0" w:rsidRDefault="003A2FCA" w:rsidP="00A54409">
            <w:pPr>
              <w:spacing w:before="0" w:line="160" w:lineRule="exact"/>
              <w:rPr>
                <w:sz w:val="14"/>
                <w:szCs w:val="14"/>
                <w:lang w:val="fr-FR"/>
              </w:rPr>
            </w:pPr>
          </w:p>
          <w:p w14:paraId="73F40FFF" w14:textId="77777777" w:rsidR="003A2FCA" w:rsidRPr="006A5706" w:rsidRDefault="003A2FCA" w:rsidP="00A54409">
            <w:pPr>
              <w:spacing w:before="0"/>
              <w:rPr>
                <w:sz w:val="14"/>
                <w:szCs w:val="14"/>
                <w:lang w:val="fr-FR"/>
              </w:rPr>
            </w:pPr>
          </w:p>
        </w:tc>
      </w:tr>
      <w:tr w:rsidR="003A2FCA" w:rsidRPr="00755F8F" w14:paraId="3FA1FE8C" w14:textId="77777777" w:rsidTr="00A54409">
        <w:trPr>
          <w:trHeight w:hRule="exact" w:val="1021"/>
        </w:trPr>
        <w:tc>
          <w:tcPr>
            <w:tcW w:w="1668" w:type="dxa"/>
            <w:tcMar>
              <w:left w:w="0" w:type="dxa"/>
              <w:right w:w="0" w:type="dxa"/>
            </w:tcMar>
            <w:vAlign w:val="center"/>
          </w:tcPr>
          <w:p w14:paraId="00002022" w14:textId="77777777" w:rsidR="003A2FCA" w:rsidRPr="00C847F0" w:rsidRDefault="003A2FCA" w:rsidP="009C1DA2">
            <w:pPr>
              <w:ind w:right="-20"/>
              <w:jc w:val="center"/>
              <w:rPr>
                <w:rFonts w:ascii="Verdana" w:eastAsia="Verdana" w:hAnsi="Verdana" w:cs="Verdana"/>
                <w:b/>
                <w:bCs/>
                <w:color w:val="231F20"/>
                <w:sz w:val="14"/>
                <w:szCs w:val="14"/>
                <w:lang w:val="es-ES"/>
              </w:rPr>
            </w:pPr>
            <w:r w:rsidRPr="00C847F0">
              <w:rPr>
                <w:rFonts w:ascii="Verdana" w:eastAsia="Verdana" w:hAnsi="Verdana" w:cs="Verdana"/>
                <w:b/>
                <w:bCs/>
                <w:noProof/>
                <w:color w:val="231F20"/>
                <w:sz w:val="14"/>
                <w:szCs w:val="14"/>
                <w:lang w:val="en-US" w:eastAsia="en-US"/>
              </w:rPr>
              <w:drawing>
                <wp:inline distT="0" distB="0" distL="0" distR="0" wp14:anchorId="1B066E47" wp14:editId="60C16744">
                  <wp:extent cx="741680" cy="165100"/>
                  <wp:effectExtent l="0" t="0" r="1270" b="635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ex.gif"/>
                          <pic:cNvPicPr/>
                        </pic:nvPicPr>
                        <pic:blipFill>
                          <a:blip r:embed="rId84">
                            <a:extLst>
                              <a:ext uri="{28A0092B-C50C-407E-A947-70E740481C1C}">
                                <a14:useLocalDpi xmlns:a14="http://schemas.microsoft.com/office/drawing/2010/main" val="0"/>
                              </a:ext>
                            </a:extLst>
                          </a:blip>
                          <a:stretch>
                            <a:fillRect/>
                          </a:stretch>
                        </pic:blipFill>
                        <pic:spPr>
                          <a:xfrm>
                            <a:off x="0" y="0"/>
                            <a:ext cx="741680" cy="165100"/>
                          </a:xfrm>
                          <a:prstGeom prst="rect">
                            <a:avLst/>
                          </a:prstGeom>
                        </pic:spPr>
                      </pic:pic>
                    </a:graphicData>
                  </a:graphic>
                </wp:inline>
              </w:drawing>
            </w:r>
          </w:p>
        </w:tc>
        <w:tc>
          <w:tcPr>
            <w:tcW w:w="3403" w:type="dxa"/>
            <w:tcMar>
              <w:left w:w="0" w:type="dxa"/>
              <w:right w:w="0" w:type="dxa"/>
            </w:tcMar>
          </w:tcPr>
          <w:p w14:paraId="1FDD5E0B" w14:textId="77777777" w:rsidR="003A2FCA" w:rsidRPr="00C847F0" w:rsidRDefault="003A2FCA" w:rsidP="00A54409">
            <w:pPr>
              <w:spacing w:before="0"/>
              <w:ind w:right="-20"/>
              <w:rPr>
                <w:rFonts w:ascii="Verdana" w:eastAsia="Verdana" w:hAnsi="Verdana" w:cs="Verdana"/>
                <w:sz w:val="14"/>
                <w:szCs w:val="14"/>
                <w:lang w:val="fr-FR"/>
              </w:rPr>
            </w:pPr>
            <w:r w:rsidRPr="00C847F0">
              <w:rPr>
                <w:rFonts w:ascii="Verdana" w:eastAsia="Verdana" w:hAnsi="Verdana" w:cs="Verdana"/>
                <w:b/>
                <w:bCs/>
                <w:color w:val="231F20"/>
                <w:sz w:val="14"/>
                <w:szCs w:val="14"/>
                <w:lang w:val="fr-FR"/>
              </w:rPr>
              <w:t xml:space="preserve">Spain </w:t>
            </w:r>
          </w:p>
          <w:p w14:paraId="0A6D8D7D" w14:textId="77777777" w:rsidR="003A2FCA" w:rsidRPr="00C847F0" w:rsidRDefault="00BA28DC" w:rsidP="00A54409">
            <w:pPr>
              <w:spacing w:before="0" w:line="180" w:lineRule="exact"/>
              <w:ind w:right="-20"/>
              <w:rPr>
                <w:rFonts w:ascii="Verdana" w:eastAsia="Verdana" w:hAnsi="Verdana" w:cs="Verdana"/>
                <w:sz w:val="14"/>
                <w:szCs w:val="14"/>
                <w:lang w:val="fr-FR"/>
              </w:rPr>
            </w:pPr>
            <w:hyperlink r:id="rId85" w:history="1">
              <w:r w:rsidR="003A2FCA" w:rsidRPr="009B5EF9">
                <w:rPr>
                  <w:rStyle w:val="Collegamentoipertestuale"/>
                  <w:rFonts w:ascii="Verdana" w:eastAsia="Verdana" w:hAnsi="Verdana" w:cs="Verdana"/>
                  <w:sz w:val="14"/>
                  <w:szCs w:val="14"/>
                  <w:lang w:val="fr-FR"/>
                </w:rPr>
                <w:t>CEDEX</w:t>
              </w:r>
            </w:hyperlink>
          </w:p>
          <w:p w14:paraId="27D9AC3C" w14:textId="77777777" w:rsidR="003A2FCA" w:rsidRPr="00C847F0" w:rsidRDefault="003A2FCA" w:rsidP="00A54409">
            <w:pPr>
              <w:spacing w:before="0" w:line="180" w:lineRule="exact"/>
              <w:ind w:right="-20"/>
              <w:rPr>
                <w:rFonts w:ascii="Verdana" w:eastAsia="Verdana" w:hAnsi="Verdana" w:cs="Verdana"/>
                <w:sz w:val="14"/>
                <w:szCs w:val="14"/>
                <w:lang w:val="fr-FR"/>
              </w:rPr>
            </w:pPr>
            <w:r w:rsidRPr="00C847F0">
              <w:rPr>
                <w:rFonts w:ascii="Verdana" w:eastAsia="Verdana" w:hAnsi="Verdana" w:cs="Verdana"/>
                <w:color w:val="231F20"/>
                <w:sz w:val="14"/>
                <w:szCs w:val="14"/>
                <w:lang w:val="fr-FR"/>
              </w:rPr>
              <w:t>Maribel BERGA</w:t>
            </w:r>
          </w:p>
          <w:p w14:paraId="64B139A2" w14:textId="77777777" w:rsidR="003A2FCA" w:rsidRPr="00C847F0" w:rsidRDefault="00BA28DC" w:rsidP="00A54409">
            <w:pPr>
              <w:spacing w:before="0" w:line="180" w:lineRule="exact"/>
              <w:ind w:right="-20"/>
              <w:rPr>
                <w:rFonts w:ascii="Verdana" w:eastAsia="Verdana" w:hAnsi="Verdana" w:cs="Verdana"/>
                <w:sz w:val="14"/>
                <w:szCs w:val="14"/>
                <w:lang w:val="fr-FR"/>
              </w:rPr>
            </w:pPr>
            <w:hyperlink r:id="rId86">
              <w:r w:rsidR="003A2FCA" w:rsidRPr="00C847F0">
                <w:rPr>
                  <w:rFonts w:ascii="Verdana" w:eastAsia="Verdana" w:hAnsi="Verdana" w:cs="Verdana"/>
                  <w:color w:val="231F20"/>
                  <w:sz w:val="14"/>
                  <w:szCs w:val="14"/>
                  <w:lang w:val="fr-FR"/>
                </w:rPr>
                <w:t>E-Mail: M.Isabel.Berga@cedex.es</w:t>
              </w:r>
            </w:hyperlink>
          </w:p>
          <w:p w14:paraId="7DFCF2C2" w14:textId="77777777" w:rsidR="003A2FCA" w:rsidRPr="00C847F0" w:rsidRDefault="003A2FCA" w:rsidP="00A54409">
            <w:pPr>
              <w:spacing w:before="0" w:line="180" w:lineRule="exact"/>
              <w:ind w:right="-20"/>
              <w:rPr>
                <w:rFonts w:ascii="Verdana" w:eastAsia="Verdana" w:hAnsi="Verdana" w:cs="Verdana"/>
                <w:sz w:val="14"/>
                <w:szCs w:val="14"/>
                <w:lang w:val="fr-FR"/>
              </w:rPr>
            </w:pPr>
          </w:p>
          <w:p w14:paraId="6BFA06CB" w14:textId="77777777" w:rsidR="003A2FCA" w:rsidRPr="00C847F0" w:rsidRDefault="003A2FCA" w:rsidP="00A54409">
            <w:pPr>
              <w:spacing w:before="0" w:line="160" w:lineRule="exact"/>
              <w:rPr>
                <w:sz w:val="14"/>
                <w:szCs w:val="14"/>
                <w:lang w:val="fr-FR"/>
              </w:rPr>
            </w:pPr>
          </w:p>
          <w:p w14:paraId="71E37F92" w14:textId="77777777" w:rsidR="003A2FCA" w:rsidRPr="00B93F2C" w:rsidRDefault="003A2FCA" w:rsidP="00A54409">
            <w:pPr>
              <w:spacing w:before="0"/>
              <w:rPr>
                <w:sz w:val="14"/>
                <w:szCs w:val="14"/>
                <w:lang w:val="it-IT"/>
              </w:rPr>
            </w:pPr>
          </w:p>
        </w:tc>
      </w:tr>
      <w:tr w:rsidR="003A2FCA" w:rsidRPr="00891619" w14:paraId="54698AC9" w14:textId="77777777" w:rsidTr="00A54409">
        <w:trPr>
          <w:trHeight w:hRule="exact" w:val="1021"/>
        </w:trPr>
        <w:tc>
          <w:tcPr>
            <w:tcW w:w="1668" w:type="dxa"/>
            <w:tcMar>
              <w:left w:w="0" w:type="dxa"/>
              <w:right w:w="0" w:type="dxa"/>
            </w:tcMar>
            <w:vAlign w:val="center"/>
          </w:tcPr>
          <w:p w14:paraId="44AF1A19" w14:textId="77777777" w:rsidR="003A2FCA" w:rsidRPr="00C847F0" w:rsidRDefault="003A2FCA" w:rsidP="009C1DA2">
            <w:pPr>
              <w:ind w:right="-20"/>
              <w:jc w:val="center"/>
              <w:rPr>
                <w:rFonts w:ascii="Verdana" w:eastAsia="Verdana" w:hAnsi="Verdana" w:cs="Verdana"/>
                <w:b/>
                <w:bCs/>
                <w:color w:val="231F20"/>
                <w:sz w:val="14"/>
                <w:szCs w:val="14"/>
              </w:rPr>
            </w:pPr>
            <w:r w:rsidRPr="00C847F0">
              <w:rPr>
                <w:rFonts w:ascii="Verdana" w:eastAsia="Verdana" w:hAnsi="Verdana" w:cs="Verdana"/>
                <w:b/>
                <w:bCs/>
                <w:noProof/>
                <w:color w:val="231F20"/>
                <w:sz w:val="14"/>
                <w:szCs w:val="14"/>
                <w:lang w:val="en-US" w:eastAsia="en-US"/>
              </w:rPr>
              <w:drawing>
                <wp:inline distT="0" distB="0" distL="0" distR="0" wp14:anchorId="76A394DC" wp14:editId="7C92B11B">
                  <wp:extent cx="741680" cy="340995"/>
                  <wp:effectExtent l="0" t="0" r="1270" b="190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l.gif"/>
                          <pic:cNvPicPr/>
                        </pic:nvPicPr>
                        <pic:blipFill>
                          <a:blip r:embed="rId87">
                            <a:extLst>
                              <a:ext uri="{28A0092B-C50C-407E-A947-70E740481C1C}">
                                <a14:useLocalDpi xmlns:a14="http://schemas.microsoft.com/office/drawing/2010/main" val="0"/>
                              </a:ext>
                            </a:extLst>
                          </a:blip>
                          <a:stretch>
                            <a:fillRect/>
                          </a:stretch>
                        </pic:blipFill>
                        <pic:spPr>
                          <a:xfrm>
                            <a:off x="0" y="0"/>
                            <a:ext cx="741680" cy="340995"/>
                          </a:xfrm>
                          <a:prstGeom prst="rect">
                            <a:avLst/>
                          </a:prstGeom>
                        </pic:spPr>
                      </pic:pic>
                    </a:graphicData>
                  </a:graphic>
                </wp:inline>
              </w:drawing>
            </w:r>
          </w:p>
        </w:tc>
        <w:tc>
          <w:tcPr>
            <w:tcW w:w="3403" w:type="dxa"/>
            <w:tcMar>
              <w:left w:w="0" w:type="dxa"/>
              <w:right w:w="0" w:type="dxa"/>
            </w:tcMar>
          </w:tcPr>
          <w:p w14:paraId="0C8917BD" w14:textId="77777777" w:rsidR="003A2FCA" w:rsidRPr="00C847F0" w:rsidRDefault="003A2FCA" w:rsidP="00A54409">
            <w:pPr>
              <w:spacing w:before="0"/>
              <w:ind w:right="-20"/>
              <w:rPr>
                <w:rFonts w:ascii="Verdana" w:eastAsia="Verdana" w:hAnsi="Verdana" w:cs="Verdana"/>
                <w:sz w:val="14"/>
                <w:szCs w:val="14"/>
                <w:lang w:val="de-DE"/>
              </w:rPr>
            </w:pPr>
            <w:r w:rsidRPr="00C847F0">
              <w:rPr>
                <w:rFonts w:ascii="Verdana" w:eastAsia="Verdana" w:hAnsi="Verdana" w:cs="Verdana"/>
                <w:b/>
                <w:bCs/>
                <w:color w:val="231F20"/>
                <w:sz w:val="14"/>
                <w:szCs w:val="14"/>
                <w:lang w:val="de-DE"/>
              </w:rPr>
              <w:t xml:space="preserve">Sweden </w:t>
            </w:r>
          </w:p>
          <w:p w14:paraId="02605B4C"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88" w:history="1">
              <w:r w:rsidR="003A2FCA" w:rsidRPr="009B5EF9">
                <w:rPr>
                  <w:rStyle w:val="Collegamentoipertestuale"/>
                  <w:rFonts w:ascii="Verdana" w:eastAsia="Verdana" w:hAnsi="Verdana" w:cs="Verdana"/>
                  <w:sz w:val="14"/>
                  <w:szCs w:val="14"/>
                  <w:lang w:val="de-DE"/>
                </w:rPr>
                <w:t>IVL</w:t>
              </w:r>
            </w:hyperlink>
          </w:p>
          <w:p w14:paraId="459B1779" w14:textId="77777777" w:rsidR="003A2FCA" w:rsidRPr="00C847F0" w:rsidRDefault="003A2FCA" w:rsidP="00A54409">
            <w:pPr>
              <w:spacing w:before="0" w:line="180" w:lineRule="exact"/>
              <w:ind w:right="-20"/>
              <w:rPr>
                <w:rFonts w:ascii="Verdana" w:eastAsia="Verdana" w:hAnsi="Verdana" w:cs="Verdana"/>
                <w:sz w:val="14"/>
                <w:szCs w:val="14"/>
                <w:lang w:val="de-DE"/>
              </w:rPr>
            </w:pPr>
            <w:r w:rsidRPr="00C847F0">
              <w:rPr>
                <w:rFonts w:ascii="Verdana" w:eastAsia="Verdana" w:hAnsi="Verdana" w:cs="Verdana"/>
                <w:color w:val="231F20"/>
                <w:spacing w:val="-17"/>
                <w:sz w:val="14"/>
                <w:szCs w:val="14"/>
                <w:lang w:val="de-DE"/>
              </w:rPr>
              <w:t>T</w:t>
            </w:r>
            <w:r w:rsidRPr="00C847F0">
              <w:rPr>
                <w:rFonts w:ascii="Verdana" w:eastAsia="Verdana" w:hAnsi="Verdana" w:cs="Verdana"/>
                <w:color w:val="231F20"/>
                <w:sz w:val="14"/>
                <w:szCs w:val="14"/>
                <w:lang w:val="de-DE"/>
              </w:rPr>
              <w:t>ord SVEDBERG</w:t>
            </w:r>
          </w:p>
          <w:p w14:paraId="69E064E2" w14:textId="77777777" w:rsidR="003A2FCA" w:rsidRPr="00C847F0" w:rsidRDefault="00BA28DC" w:rsidP="00A54409">
            <w:pPr>
              <w:spacing w:before="0" w:line="180" w:lineRule="exact"/>
              <w:ind w:right="-20"/>
              <w:rPr>
                <w:rFonts w:ascii="Verdana" w:eastAsia="Verdana" w:hAnsi="Verdana" w:cs="Verdana"/>
                <w:sz w:val="14"/>
                <w:szCs w:val="14"/>
                <w:lang w:val="de-DE"/>
              </w:rPr>
            </w:pPr>
            <w:hyperlink r:id="rId89">
              <w:r w:rsidR="003A2FCA" w:rsidRPr="00C847F0">
                <w:rPr>
                  <w:rFonts w:ascii="Verdana" w:eastAsia="Verdana" w:hAnsi="Verdana" w:cs="Verdana"/>
                  <w:color w:val="231F20"/>
                  <w:sz w:val="14"/>
                  <w:szCs w:val="14"/>
                  <w:lang w:val="de-DE"/>
                </w:rPr>
                <w:t>E-Mail: tord.s</w:t>
              </w:r>
              <w:r w:rsidR="003A2FCA" w:rsidRPr="00C847F0">
                <w:rPr>
                  <w:rFonts w:ascii="Verdana" w:eastAsia="Verdana" w:hAnsi="Verdana" w:cs="Verdana"/>
                  <w:color w:val="231F20"/>
                  <w:spacing w:val="-1"/>
                  <w:sz w:val="14"/>
                  <w:szCs w:val="14"/>
                  <w:lang w:val="de-DE"/>
                </w:rPr>
                <w:t>v</w:t>
              </w:r>
            </w:hyperlink>
            <w:hyperlink r:id="rId90">
              <w:r w:rsidR="003A2FCA" w:rsidRPr="00C847F0">
                <w:rPr>
                  <w:rFonts w:ascii="Verdana" w:eastAsia="Verdana" w:hAnsi="Verdana" w:cs="Verdana"/>
                  <w:color w:val="231F20"/>
                  <w:sz w:val="14"/>
                  <w:szCs w:val="14"/>
                  <w:lang w:val="de-DE"/>
                </w:rPr>
                <w:t>edberg@ivl.se</w:t>
              </w:r>
            </w:hyperlink>
          </w:p>
          <w:p w14:paraId="608B2078" w14:textId="77777777" w:rsidR="003A2FCA" w:rsidRPr="00C847F0" w:rsidRDefault="003A2FCA" w:rsidP="00A54409">
            <w:pPr>
              <w:spacing w:before="0" w:line="180" w:lineRule="exact"/>
              <w:ind w:right="-20"/>
              <w:rPr>
                <w:rFonts w:ascii="Verdana" w:eastAsia="Verdana" w:hAnsi="Verdana" w:cs="Verdana"/>
                <w:b/>
                <w:bCs/>
                <w:color w:val="231F20"/>
                <w:sz w:val="14"/>
                <w:szCs w:val="14"/>
                <w:lang w:val="de-DE"/>
              </w:rPr>
            </w:pPr>
          </w:p>
        </w:tc>
      </w:tr>
      <w:tr w:rsidR="003A2FCA" w:rsidRPr="00755F8F" w14:paraId="6E094255" w14:textId="77777777" w:rsidTr="00A5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21"/>
        </w:trPr>
        <w:tc>
          <w:tcPr>
            <w:tcW w:w="1668" w:type="dxa"/>
            <w:tcBorders>
              <w:top w:val="nil"/>
              <w:left w:val="nil"/>
              <w:bottom w:val="nil"/>
              <w:right w:val="nil"/>
            </w:tcBorders>
            <w:tcMar>
              <w:left w:w="0" w:type="dxa"/>
              <w:right w:w="0" w:type="dxa"/>
            </w:tcMar>
            <w:vAlign w:val="center"/>
          </w:tcPr>
          <w:p w14:paraId="6FFE3023" w14:textId="77777777" w:rsidR="003A2FCA" w:rsidRPr="008716CB" w:rsidRDefault="003A2FCA" w:rsidP="009C1DA2">
            <w:pPr>
              <w:ind w:right="-20"/>
              <w:jc w:val="center"/>
              <w:rPr>
                <w:rFonts w:ascii="Verdana" w:eastAsia="Verdana" w:hAnsi="Verdana" w:cs="Verdana"/>
                <w:b/>
                <w:bCs/>
                <w:noProof/>
                <w:color w:val="231F20"/>
                <w:sz w:val="14"/>
                <w:szCs w:val="14"/>
                <w:lang w:val="de-DE" w:eastAsia="zh-CN"/>
              </w:rPr>
            </w:pPr>
            <w:r w:rsidRPr="00C847F0">
              <w:rPr>
                <w:rFonts w:ascii="Verdana" w:eastAsia="Verdana" w:hAnsi="Verdana" w:cs="Verdana"/>
                <w:b/>
                <w:bCs/>
                <w:noProof/>
                <w:color w:val="231F20"/>
                <w:sz w:val="14"/>
                <w:szCs w:val="14"/>
                <w:lang w:val="en-US" w:eastAsia="en-US"/>
              </w:rPr>
              <w:drawing>
                <wp:inline distT="0" distB="0" distL="0" distR="0" wp14:anchorId="22A15C4F" wp14:editId="235F1426">
                  <wp:extent cx="813917" cy="374207"/>
                  <wp:effectExtent l="0" t="0" r="5715" b="698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ltares.jp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812371" cy="373496"/>
                          </a:xfrm>
                          <a:prstGeom prst="rect">
                            <a:avLst/>
                          </a:prstGeom>
                        </pic:spPr>
                      </pic:pic>
                    </a:graphicData>
                  </a:graphic>
                </wp:inline>
              </w:drawing>
            </w:r>
          </w:p>
        </w:tc>
        <w:tc>
          <w:tcPr>
            <w:tcW w:w="3403" w:type="dxa"/>
            <w:tcBorders>
              <w:top w:val="nil"/>
              <w:left w:val="nil"/>
              <w:bottom w:val="nil"/>
              <w:right w:val="nil"/>
            </w:tcBorders>
            <w:tcMar>
              <w:left w:w="0" w:type="dxa"/>
              <w:right w:w="0" w:type="dxa"/>
            </w:tcMar>
          </w:tcPr>
          <w:p w14:paraId="058996DE" w14:textId="77777777" w:rsidR="003A2FCA" w:rsidRPr="00C847F0" w:rsidRDefault="003A2FCA" w:rsidP="00A54409">
            <w:pPr>
              <w:spacing w:before="0"/>
              <w:ind w:right="-20"/>
              <w:rPr>
                <w:rFonts w:ascii="Verdana" w:eastAsia="Verdana" w:hAnsi="Verdana" w:cs="Verdana"/>
                <w:sz w:val="14"/>
                <w:szCs w:val="14"/>
                <w:lang w:val="es-ES"/>
              </w:rPr>
            </w:pPr>
            <w:r w:rsidRPr="00C847F0">
              <w:rPr>
                <w:rFonts w:ascii="Verdana" w:eastAsia="Verdana" w:hAnsi="Verdana" w:cs="Verdana"/>
                <w:b/>
                <w:bCs/>
                <w:color w:val="231F20"/>
                <w:sz w:val="14"/>
                <w:szCs w:val="14"/>
                <w:lang w:val="es-ES"/>
              </w:rPr>
              <w:t xml:space="preserve">The Netherlands </w:t>
            </w:r>
          </w:p>
          <w:p w14:paraId="0A6D88B6" w14:textId="77777777" w:rsidR="003A2FCA" w:rsidRPr="00C847F0" w:rsidRDefault="00BA28DC" w:rsidP="00A54409">
            <w:pPr>
              <w:spacing w:before="0" w:line="180" w:lineRule="exact"/>
              <w:ind w:right="-20"/>
              <w:rPr>
                <w:rFonts w:ascii="Verdana" w:eastAsia="Verdana" w:hAnsi="Verdana" w:cs="Verdana"/>
                <w:sz w:val="14"/>
                <w:szCs w:val="14"/>
                <w:lang w:val="es-ES"/>
              </w:rPr>
            </w:pPr>
            <w:hyperlink r:id="rId92" w:history="1">
              <w:r w:rsidR="003A2FCA" w:rsidRPr="00575AC5">
                <w:rPr>
                  <w:rStyle w:val="Collegamentoipertestuale"/>
                  <w:rFonts w:ascii="Verdana" w:eastAsia="Verdana" w:hAnsi="Verdana" w:cs="Verdana"/>
                  <w:sz w:val="14"/>
                  <w:szCs w:val="14"/>
                  <w:lang w:val="es-ES"/>
                </w:rPr>
                <w:t>DE</w:t>
              </w:r>
              <w:r w:rsidR="003A2FCA" w:rsidRPr="00575AC5">
                <w:rPr>
                  <w:rStyle w:val="Collegamentoipertestuale"/>
                  <w:rFonts w:ascii="Verdana" w:eastAsia="Verdana" w:hAnsi="Verdana" w:cs="Verdana"/>
                  <w:spacing w:val="-13"/>
                  <w:sz w:val="14"/>
                  <w:szCs w:val="14"/>
                  <w:lang w:val="es-ES"/>
                </w:rPr>
                <w:t>L</w:t>
              </w:r>
              <w:r w:rsidR="003A2FCA" w:rsidRPr="00575AC5">
                <w:rPr>
                  <w:rStyle w:val="Collegamentoipertestuale"/>
                  <w:rFonts w:ascii="Verdana" w:eastAsia="Verdana" w:hAnsi="Verdana" w:cs="Verdana"/>
                  <w:spacing w:val="-9"/>
                  <w:sz w:val="14"/>
                  <w:szCs w:val="14"/>
                  <w:lang w:val="es-ES"/>
                </w:rPr>
                <w:t>T</w:t>
              </w:r>
              <w:r w:rsidR="003A2FCA" w:rsidRPr="00575AC5">
                <w:rPr>
                  <w:rStyle w:val="Collegamentoipertestuale"/>
                  <w:rFonts w:ascii="Verdana" w:eastAsia="Verdana" w:hAnsi="Verdana" w:cs="Verdana"/>
                  <w:sz w:val="14"/>
                  <w:szCs w:val="14"/>
                  <w:lang w:val="es-ES"/>
                </w:rPr>
                <w:t>ARES</w:t>
              </w:r>
            </w:hyperlink>
          </w:p>
          <w:p w14:paraId="27225B3A" w14:textId="77777777" w:rsidR="003A2FCA" w:rsidRPr="00C847F0" w:rsidRDefault="003A2FCA" w:rsidP="00A54409">
            <w:pPr>
              <w:spacing w:before="0" w:line="180" w:lineRule="exact"/>
              <w:ind w:right="-20"/>
              <w:rPr>
                <w:rFonts w:ascii="Verdana" w:eastAsia="Verdana" w:hAnsi="Verdana" w:cs="Verdana"/>
                <w:sz w:val="14"/>
                <w:szCs w:val="14"/>
                <w:lang w:val="es-ES"/>
              </w:rPr>
            </w:pPr>
            <w:r w:rsidRPr="00C847F0">
              <w:rPr>
                <w:rFonts w:ascii="Verdana" w:eastAsia="Verdana" w:hAnsi="Verdana" w:cs="Verdana"/>
                <w:color w:val="231F20"/>
                <w:sz w:val="14"/>
                <w:szCs w:val="14"/>
                <w:lang w:val="es-ES"/>
              </w:rPr>
              <w:t>Ipo Ritsema</w:t>
            </w:r>
          </w:p>
          <w:p w14:paraId="6C1280E2" w14:textId="77777777" w:rsidR="003A2FCA" w:rsidRPr="00C847F0" w:rsidRDefault="003A2FCA" w:rsidP="00A54409">
            <w:pPr>
              <w:spacing w:before="0" w:line="180" w:lineRule="exact"/>
              <w:ind w:right="-20"/>
              <w:rPr>
                <w:rFonts w:ascii="Verdana" w:eastAsia="Verdana" w:hAnsi="Verdana" w:cs="Verdana"/>
                <w:sz w:val="14"/>
                <w:szCs w:val="14"/>
                <w:lang w:val="es-ES"/>
              </w:rPr>
            </w:pPr>
            <w:r w:rsidRPr="00C847F0">
              <w:rPr>
                <w:rFonts w:ascii="Verdana" w:eastAsia="Verdana" w:hAnsi="Verdana" w:cs="Verdana"/>
                <w:color w:val="231F20"/>
                <w:sz w:val="14"/>
                <w:szCs w:val="14"/>
                <w:lang w:val="es-ES"/>
              </w:rPr>
              <w:t>E-Mail:</w:t>
            </w:r>
            <w:r>
              <w:rPr>
                <w:rFonts w:ascii="Verdana" w:eastAsia="Verdana" w:hAnsi="Verdana" w:cs="Verdana"/>
                <w:color w:val="231F20"/>
                <w:sz w:val="14"/>
                <w:szCs w:val="14"/>
                <w:lang w:val="es-ES"/>
              </w:rPr>
              <w:t xml:space="preserve"> </w:t>
            </w:r>
            <w:r w:rsidRPr="00C847F0">
              <w:rPr>
                <w:rFonts w:ascii="Verdana" w:eastAsia="Verdana" w:hAnsi="Verdana" w:cs="Verdana"/>
                <w:color w:val="231F20"/>
                <w:sz w:val="14"/>
                <w:szCs w:val="14"/>
                <w:lang w:val="es-ES"/>
              </w:rPr>
              <w:t>ipo.ritsema</w:t>
            </w:r>
            <w:r w:rsidRPr="00C847F0">
              <w:rPr>
                <w:rFonts w:ascii="Verdana" w:eastAsia="Verdana" w:hAnsi="Verdana" w:cs="Verdana"/>
                <w:color w:val="231F20"/>
                <w:spacing w:val="-1"/>
                <w:sz w:val="14"/>
                <w:szCs w:val="14"/>
                <w:lang w:val="es-ES"/>
              </w:rPr>
              <w:t>@deltares.nl</w:t>
            </w:r>
          </w:p>
          <w:p w14:paraId="1CE73C84" w14:textId="77777777" w:rsidR="003A2FCA" w:rsidRPr="00C847F0" w:rsidRDefault="003A2FCA" w:rsidP="00A54409">
            <w:pPr>
              <w:spacing w:before="0" w:line="180" w:lineRule="exact"/>
              <w:ind w:right="-20"/>
              <w:rPr>
                <w:sz w:val="14"/>
                <w:szCs w:val="14"/>
                <w:lang w:val="es-ES"/>
              </w:rPr>
            </w:pPr>
          </w:p>
        </w:tc>
      </w:tr>
      <w:tr w:rsidR="003A2FCA" w:rsidRPr="00111754" w14:paraId="3A0169D7" w14:textId="77777777" w:rsidTr="00A5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21"/>
        </w:trPr>
        <w:tc>
          <w:tcPr>
            <w:tcW w:w="1668" w:type="dxa"/>
            <w:tcBorders>
              <w:top w:val="nil"/>
              <w:left w:val="nil"/>
              <w:bottom w:val="nil"/>
              <w:right w:val="nil"/>
            </w:tcBorders>
            <w:tcMar>
              <w:left w:w="0" w:type="dxa"/>
              <w:right w:w="0" w:type="dxa"/>
            </w:tcMar>
            <w:vAlign w:val="center"/>
          </w:tcPr>
          <w:p w14:paraId="7442A16D" w14:textId="77777777" w:rsidR="003A2FCA" w:rsidRPr="00C847F0" w:rsidRDefault="003A2FCA" w:rsidP="009C1DA2">
            <w:pPr>
              <w:ind w:right="-20"/>
              <w:jc w:val="center"/>
              <w:rPr>
                <w:rFonts w:ascii="Verdana" w:eastAsia="Verdana" w:hAnsi="Verdana" w:cs="Verdana"/>
                <w:b/>
                <w:bCs/>
                <w:color w:val="231F20"/>
                <w:sz w:val="14"/>
                <w:szCs w:val="14"/>
              </w:rPr>
            </w:pPr>
            <w:r w:rsidRPr="00C847F0">
              <w:rPr>
                <w:rFonts w:ascii="Verdana" w:eastAsia="Verdana" w:hAnsi="Verdana" w:cs="Verdana"/>
                <w:b/>
                <w:bCs/>
                <w:noProof/>
                <w:color w:val="231F20"/>
                <w:sz w:val="14"/>
                <w:szCs w:val="14"/>
                <w:lang w:val="en-US" w:eastAsia="en-US"/>
              </w:rPr>
              <w:drawing>
                <wp:inline distT="0" distB="0" distL="0" distR="0" wp14:anchorId="1194BA4B" wp14:editId="11BB8379">
                  <wp:extent cx="514533" cy="519379"/>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gif"/>
                          <pic:cNvPicPr/>
                        </pic:nvPicPr>
                        <pic:blipFill>
                          <a:blip r:embed="rId93">
                            <a:extLst>
                              <a:ext uri="{28A0092B-C50C-407E-A947-70E740481C1C}">
                                <a14:useLocalDpi xmlns:a14="http://schemas.microsoft.com/office/drawing/2010/main" val="0"/>
                              </a:ext>
                            </a:extLst>
                          </a:blip>
                          <a:stretch>
                            <a:fillRect/>
                          </a:stretch>
                        </pic:blipFill>
                        <pic:spPr>
                          <a:xfrm>
                            <a:off x="0" y="0"/>
                            <a:ext cx="517612" cy="522487"/>
                          </a:xfrm>
                          <a:prstGeom prst="rect">
                            <a:avLst/>
                          </a:prstGeom>
                        </pic:spPr>
                      </pic:pic>
                    </a:graphicData>
                  </a:graphic>
                </wp:inline>
              </w:drawing>
            </w:r>
          </w:p>
        </w:tc>
        <w:tc>
          <w:tcPr>
            <w:tcW w:w="3403" w:type="dxa"/>
            <w:tcBorders>
              <w:top w:val="nil"/>
              <w:left w:val="nil"/>
              <w:bottom w:val="nil"/>
              <w:right w:val="nil"/>
            </w:tcBorders>
            <w:tcMar>
              <w:left w:w="0" w:type="dxa"/>
              <w:right w:w="0" w:type="dxa"/>
            </w:tcMar>
          </w:tcPr>
          <w:p w14:paraId="3B37B7D4" w14:textId="77777777" w:rsidR="003A2FCA" w:rsidRPr="00C847F0" w:rsidRDefault="003A2FCA" w:rsidP="00A54409">
            <w:pPr>
              <w:spacing w:before="0"/>
              <w:ind w:right="-20"/>
              <w:rPr>
                <w:rFonts w:ascii="Verdana" w:eastAsia="Verdana" w:hAnsi="Verdana" w:cs="Verdana"/>
                <w:sz w:val="14"/>
                <w:szCs w:val="14"/>
              </w:rPr>
            </w:pPr>
            <w:r w:rsidRPr="00C847F0">
              <w:rPr>
                <w:rFonts w:ascii="Verdana" w:eastAsia="Verdana" w:hAnsi="Verdana" w:cs="Verdana"/>
                <w:b/>
                <w:bCs/>
                <w:color w:val="231F20"/>
                <w:sz w:val="14"/>
                <w:szCs w:val="14"/>
              </w:rPr>
              <w:t xml:space="preserve">United Kingdom </w:t>
            </w:r>
          </w:p>
          <w:p w14:paraId="639402C6" w14:textId="77777777" w:rsidR="003A2FCA" w:rsidRPr="00C847F0" w:rsidRDefault="00BA28DC" w:rsidP="00A54409">
            <w:pPr>
              <w:spacing w:before="0" w:line="180" w:lineRule="exact"/>
              <w:ind w:right="-20"/>
              <w:rPr>
                <w:rFonts w:ascii="Verdana" w:eastAsia="Verdana" w:hAnsi="Verdana" w:cs="Verdana"/>
                <w:sz w:val="14"/>
                <w:szCs w:val="14"/>
              </w:rPr>
            </w:pPr>
            <w:hyperlink r:id="rId94" w:history="1">
              <w:r w:rsidR="003A2FCA" w:rsidRPr="00575AC5">
                <w:rPr>
                  <w:rStyle w:val="Collegamentoipertestuale"/>
                  <w:rFonts w:ascii="Verdana" w:eastAsia="Verdana" w:hAnsi="Verdana" w:cs="Verdana"/>
                  <w:sz w:val="14"/>
                  <w:szCs w:val="14"/>
                </w:rPr>
                <w:t>CEH</w:t>
              </w:r>
            </w:hyperlink>
          </w:p>
          <w:p w14:paraId="403B6010" w14:textId="77777777" w:rsidR="003A2FCA" w:rsidRPr="00C847F0" w:rsidRDefault="003A2FCA" w:rsidP="00A54409">
            <w:pPr>
              <w:spacing w:before="0" w:line="180" w:lineRule="exact"/>
              <w:ind w:right="-20"/>
              <w:rPr>
                <w:rFonts w:ascii="Verdana" w:eastAsia="Verdana" w:hAnsi="Verdana" w:cs="Verdana"/>
                <w:sz w:val="14"/>
                <w:szCs w:val="14"/>
              </w:rPr>
            </w:pPr>
            <w:r w:rsidRPr="00C847F0">
              <w:rPr>
                <w:rFonts w:ascii="Verdana" w:eastAsia="Verdana" w:hAnsi="Verdana" w:cs="Verdana"/>
                <w:color w:val="231F20"/>
                <w:sz w:val="14"/>
                <w:szCs w:val="14"/>
              </w:rPr>
              <w:t>Alan JENKINS</w:t>
            </w:r>
          </w:p>
          <w:p w14:paraId="40E12280" w14:textId="77777777" w:rsidR="003A2FCA" w:rsidRPr="00C847F0" w:rsidRDefault="00BA28DC" w:rsidP="00A54409">
            <w:pPr>
              <w:spacing w:before="0" w:line="180" w:lineRule="exact"/>
              <w:ind w:right="-20"/>
              <w:rPr>
                <w:rFonts w:ascii="Verdana" w:eastAsia="Verdana" w:hAnsi="Verdana" w:cs="Verdana"/>
                <w:sz w:val="14"/>
                <w:szCs w:val="14"/>
              </w:rPr>
            </w:pPr>
            <w:hyperlink r:id="rId95">
              <w:r w:rsidR="003A2FCA" w:rsidRPr="00C847F0">
                <w:rPr>
                  <w:rFonts w:ascii="Verdana" w:eastAsia="Verdana" w:hAnsi="Verdana" w:cs="Verdana"/>
                  <w:color w:val="231F20"/>
                  <w:sz w:val="14"/>
                  <w:szCs w:val="14"/>
                </w:rPr>
                <w:t>E-Mail: jsw@ceh.ac.uk</w:t>
              </w:r>
            </w:hyperlink>
          </w:p>
          <w:p w14:paraId="17F5566E" w14:textId="77777777" w:rsidR="003A2FCA" w:rsidRPr="00C847F0" w:rsidRDefault="003A2FCA" w:rsidP="00A54409">
            <w:pPr>
              <w:spacing w:before="0" w:line="180" w:lineRule="exact"/>
              <w:ind w:right="-20"/>
              <w:rPr>
                <w:sz w:val="14"/>
                <w:szCs w:val="14"/>
              </w:rPr>
            </w:pPr>
          </w:p>
        </w:tc>
      </w:tr>
    </w:tbl>
    <w:p w14:paraId="63463991" w14:textId="77777777" w:rsidR="003A2FCA" w:rsidRDefault="003A2FCA" w:rsidP="003A2FCA">
      <w:pPr>
        <w:spacing w:before="0" w:line="240" w:lineRule="auto"/>
      </w:pPr>
    </w:p>
    <w:sectPr w:rsidR="003A2FCA" w:rsidSect="00A54409">
      <w:footnotePr>
        <w:pos w:val="beneathText"/>
      </w:footnotePr>
      <w:pgSz w:w="11905" w:h="16837" w:code="9"/>
      <w:pgMar w:top="1985" w:right="1021" w:bottom="1418" w:left="1985" w:header="57" w:footer="73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851C" w14:textId="77777777" w:rsidR="00BA28DC" w:rsidRDefault="00BA28DC">
      <w:r>
        <w:separator/>
      </w:r>
    </w:p>
    <w:p w14:paraId="73D67B5B" w14:textId="77777777" w:rsidR="00BA28DC" w:rsidRDefault="00BA28DC"/>
    <w:p w14:paraId="06473963" w14:textId="77777777" w:rsidR="00BA28DC" w:rsidRDefault="00BA28DC" w:rsidP="00A541B9"/>
    <w:p w14:paraId="75715105" w14:textId="77777777" w:rsidR="00BA28DC" w:rsidRDefault="00BA28DC" w:rsidP="00A541B9"/>
  </w:endnote>
  <w:endnote w:type="continuationSeparator" w:id="0">
    <w:p w14:paraId="465D95A1" w14:textId="77777777" w:rsidR="00BA28DC" w:rsidRDefault="00BA28DC">
      <w:r>
        <w:continuationSeparator/>
      </w:r>
    </w:p>
    <w:p w14:paraId="0F422DD6" w14:textId="77777777" w:rsidR="00BA28DC" w:rsidRDefault="00BA28DC"/>
    <w:p w14:paraId="78E5373E" w14:textId="77777777" w:rsidR="00BA28DC" w:rsidRDefault="00BA28DC" w:rsidP="00A541B9"/>
    <w:p w14:paraId="0C8530D3" w14:textId="77777777" w:rsidR="00BA28DC" w:rsidRDefault="00BA28DC" w:rsidP="00A54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7BDA" w14:textId="77777777" w:rsidR="00B93F2C" w:rsidRDefault="00B93F2C">
    <w:pPr>
      <w:pStyle w:val="Pidipagina"/>
    </w:pPr>
  </w:p>
  <w:p w14:paraId="50B7415F" w14:textId="77777777" w:rsidR="00B93F2C" w:rsidRDefault="00B93F2C"/>
  <w:p w14:paraId="2153B7EC" w14:textId="77777777" w:rsidR="00B93F2C" w:rsidRDefault="00B93F2C" w:rsidP="00A541B9"/>
  <w:p w14:paraId="23C3AD7B" w14:textId="77777777" w:rsidR="00B93F2C" w:rsidRDefault="00B93F2C" w:rsidP="00A541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28BA" w14:textId="02D949B6" w:rsidR="00B93F2C" w:rsidRDefault="00B93F2C">
    <w:pPr>
      <w:pStyle w:val="Pidipagina"/>
      <w:ind w:right="360"/>
      <w:jc w:val="center"/>
    </w:pPr>
    <w:r>
      <w:t xml:space="preserve">Page </w:t>
    </w:r>
    <w:r>
      <w:fldChar w:fldCharType="begin"/>
    </w:r>
    <w:r>
      <w:instrText xml:space="preserve"> PAGE </w:instrText>
    </w:r>
    <w:r>
      <w:fldChar w:fldCharType="separate"/>
    </w:r>
    <w:r w:rsidR="00755F8F">
      <w:rPr>
        <w:noProof/>
      </w:rPr>
      <w:t>1</w:t>
    </w:r>
    <w:r>
      <w:fldChar w:fldCharType="end"/>
    </w:r>
    <w:r>
      <w:t xml:space="preserve"> / </w:t>
    </w:r>
    <w:r w:rsidR="00BA28DC">
      <w:fldChar w:fldCharType="begin"/>
    </w:r>
    <w:r w:rsidR="00BA28DC">
      <w:instrText xml:space="preserve"> NUMPAGES \*Arabic </w:instrText>
    </w:r>
    <w:r w:rsidR="00BA28DC">
      <w:fldChar w:fldCharType="separate"/>
    </w:r>
    <w:r w:rsidR="00755F8F">
      <w:rPr>
        <w:noProof/>
      </w:rPr>
      <w:t>14</w:t>
    </w:r>
    <w:r w:rsidR="00BA28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F6019" w14:textId="77777777" w:rsidR="00BA28DC" w:rsidRDefault="00BA28DC">
      <w:r>
        <w:separator/>
      </w:r>
    </w:p>
  </w:footnote>
  <w:footnote w:type="continuationSeparator" w:id="0">
    <w:p w14:paraId="5C748A32" w14:textId="77777777" w:rsidR="00BA28DC" w:rsidRDefault="00BA28DC">
      <w:r>
        <w:continuationSeparator/>
      </w:r>
    </w:p>
    <w:p w14:paraId="7DE675A7" w14:textId="77777777" w:rsidR="00BA28DC" w:rsidRDefault="00BA28DC"/>
    <w:p w14:paraId="0D3C918A" w14:textId="77777777" w:rsidR="00BA28DC" w:rsidRDefault="00BA28DC" w:rsidP="00A541B9"/>
    <w:p w14:paraId="67A81700" w14:textId="77777777" w:rsidR="00BA28DC" w:rsidRDefault="00BA28DC" w:rsidP="00A54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7583" w14:textId="77777777" w:rsidR="00B93F2C" w:rsidRDefault="00B93F2C">
    <w:pPr>
      <w:pStyle w:val="Intestazione"/>
    </w:pPr>
  </w:p>
  <w:p w14:paraId="1087F025" w14:textId="77777777" w:rsidR="00B93F2C" w:rsidRDefault="00B93F2C"/>
  <w:p w14:paraId="4A146ED8" w14:textId="77777777" w:rsidR="00B93F2C" w:rsidRDefault="00B93F2C" w:rsidP="00A541B9"/>
  <w:p w14:paraId="0CED1F2D" w14:textId="77777777" w:rsidR="00B93F2C" w:rsidRDefault="00B93F2C" w:rsidP="00A541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FADFD" w14:textId="77777777" w:rsidR="00B93F2C" w:rsidRPr="00DD2220" w:rsidRDefault="00B93F2C" w:rsidP="00721CE5">
    <w:pPr>
      <w:jc w:val="right"/>
      <w:rPr>
        <w:b/>
        <w:i/>
        <w:color w:val="326698"/>
      </w:rPr>
    </w:pPr>
    <w:r>
      <w:rPr>
        <w:noProof/>
        <w:lang w:val="en-US" w:eastAsia="en-US"/>
      </w:rPr>
      <w:drawing>
        <wp:anchor distT="0" distB="0" distL="114300" distR="114300" simplePos="0" relativeHeight="251657216" behindDoc="0" locked="0" layoutInCell="1" allowOverlap="1" wp14:anchorId="073C81C5" wp14:editId="374B04F6">
          <wp:simplePos x="0" y="0"/>
          <wp:positionH relativeFrom="column">
            <wp:posOffset>-911860</wp:posOffset>
          </wp:positionH>
          <wp:positionV relativeFrom="paragraph">
            <wp:posOffset>-19050</wp:posOffset>
          </wp:positionV>
          <wp:extent cx="1752600" cy="876300"/>
          <wp:effectExtent l="0" t="0" r="0" b="0"/>
          <wp:wrapNone/>
          <wp:docPr id="4" name="Picture 2" descr="Euraqu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aqua_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i/>
        <w:color w:val="326698"/>
        <w:sz w:val="28"/>
      </w:rPr>
      <w:fldChar w:fldCharType="begin"/>
    </w:r>
    <w:r>
      <w:rPr>
        <w:b/>
        <w:i/>
        <w:color w:val="326698"/>
        <w:sz w:val="28"/>
      </w:rPr>
      <w:instrText xml:space="preserve"> FILENAME   \* MERGEFORMAT </w:instrText>
    </w:r>
    <w:r>
      <w:rPr>
        <w:b/>
        <w:i/>
        <w:color w:val="326698"/>
        <w:sz w:val="28"/>
      </w:rPr>
      <w:fldChar w:fldCharType="separate"/>
    </w:r>
    <w:r>
      <w:rPr>
        <w:b/>
        <w:i/>
        <w:noProof/>
        <w:color w:val="326698"/>
        <w:sz w:val="28"/>
      </w:rPr>
      <w:t>EurAqua SC5 Consultation Response 0.1</w:t>
    </w:r>
    <w:r>
      <w:rPr>
        <w:b/>
        <w:i/>
        <w:color w:val="326698"/>
        <w:sz w:val="28"/>
      </w:rPr>
      <w:fldChar w:fldCharType="end"/>
    </w:r>
  </w:p>
  <w:p w14:paraId="27E29243" w14:textId="77777777" w:rsidR="00B93F2C" w:rsidRDefault="00B93F2C">
    <w:pPr>
      <w:pStyle w:val="Intestazione"/>
    </w:pPr>
    <w:r>
      <w:rPr>
        <w:noProof/>
        <w:lang w:val="en-US" w:eastAsia="en-US"/>
      </w:rPr>
      <mc:AlternateContent>
        <mc:Choice Requires="wps">
          <w:drawing>
            <wp:anchor distT="0" distB="0" distL="114300" distR="114300" simplePos="0" relativeHeight="251656192" behindDoc="0" locked="0" layoutInCell="1" allowOverlap="1" wp14:anchorId="540A1327" wp14:editId="218DAB71">
              <wp:simplePos x="0" y="0"/>
              <wp:positionH relativeFrom="column">
                <wp:posOffset>961390</wp:posOffset>
              </wp:positionH>
              <wp:positionV relativeFrom="paragraph">
                <wp:posOffset>100965</wp:posOffset>
              </wp:positionV>
              <wp:extent cx="4545330" cy="3575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CC69D" w14:textId="77777777" w:rsidR="00B93F2C" w:rsidRPr="00DD2220" w:rsidRDefault="00B93F2C" w:rsidP="00721CE5">
                          <w:pPr>
                            <w:jc w:val="left"/>
                            <w:rPr>
                              <w:smallCaps/>
                              <w:color w:val="326598"/>
                            </w:rPr>
                          </w:pPr>
                          <w:r w:rsidRPr="00DD2220">
                            <w:rPr>
                              <w:b/>
                              <w:i/>
                              <w:smallCaps/>
                              <w:color w:val="326598"/>
                            </w:rPr>
                            <w:t xml:space="preserve">The </w:t>
                          </w:r>
                          <w:r w:rsidRPr="00DD2220">
                            <w:rPr>
                              <w:rFonts w:cs="Andalus"/>
                              <w:b/>
                              <w:i/>
                              <w:smallCaps/>
                              <w:color w:val="326598"/>
                            </w:rPr>
                            <w:t>European</w:t>
                          </w:r>
                          <w:r w:rsidRPr="00DD2220">
                            <w:rPr>
                              <w:b/>
                              <w:i/>
                              <w:smallCaps/>
                              <w:color w:val="326598"/>
                            </w:rPr>
                            <w:t xml:space="preserve"> Network of Freshwater Research Organisations</w:t>
                          </w:r>
                        </w:p>
                        <w:p w14:paraId="4B2C65F4" w14:textId="77777777" w:rsidR="00B93F2C" w:rsidRDefault="00B93F2C" w:rsidP="00107621">
                          <w:pPr>
                            <w:jc w:val="right"/>
                            <w:rPr>
                              <w:b/>
                              <w:i/>
                              <w:color w:val="6498B0"/>
                            </w:rPr>
                          </w:pPr>
                          <w:r>
                            <w:rPr>
                              <w:b/>
                              <w:i/>
                              <w:color w:val="6498B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A1327" id="_x0000_t202" coordsize="21600,21600" o:spt="202" path="m,l,21600r21600,l21600,xe">
              <v:stroke joinstyle="miter"/>
              <v:path gradientshapeok="t" o:connecttype="rect"/>
            </v:shapetype>
            <v:shape id="Text Box 1" o:spid="_x0000_s1027" type="#_x0000_t202" style="position:absolute;left:0;text-align:left;margin-left:75.7pt;margin-top:7.95pt;width:357.9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xeggIAAA8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" stroked="f">
              <v:textbox>
                <w:txbxContent>
                  <w:p w14:paraId="7E0CC69D" w14:textId="77777777" w:rsidR="00B93F2C" w:rsidRPr="00DD2220" w:rsidRDefault="00B93F2C" w:rsidP="00721CE5">
                    <w:pPr>
                      <w:jc w:val="left"/>
                      <w:rPr>
                        <w:smallCaps/>
                        <w:color w:val="326598"/>
                      </w:rPr>
                    </w:pPr>
                    <w:r w:rsidRPr="00DD2220">
                      <w:rPr>
                        <w:b/>
                        <w:i/>
                        <w:smallCaps/>
                        <w:color w:val="326598"/>
                      </w:rPr>
                      <w:t xml:space="preserve">The </w:t>
                    </w:r>
                    <w:r w:rsidRPr="00DD2220">
                      <w:rPr>
                        <w:rFonts w:cs="Andalus"/>
                        <w:b/>
                        <w:i/>
                        <w:smallCaps/>
                        <w:color w:val="326598"/>
                      </w:rPr>
                      <w:t>European</w:t>
                    </w:r>
                    <w:r w:rsidRPr="00DD2220">
                      <w:rPr>
                        <w:b/>
                        <w:i/>
                        <w:smallCaps/>
                        <w:color w:val="326598"/>
                      </w:rPr>
                      <w:t xml:space="preserve"> Network of Freshwater Research Organisations</w:t>
                    </w:r>
                  </w:p>
                  <w:p w14:paraId="4B2C65F4" w14:textId="77777777" w:rsidR="00B93F2C" w:rsidRDefault="00B93F2C" w:rsidP="00107621">
                    <w:pPr>
                      <w:jc w:val="right"/>
                      <w:rPr>
                        <w:b/>
                        <w:i/>
                        <w:color w:val="6498B0"/>
                      </w:rPr>
                    </w:pPr>
                    <w:r>
                      <w:rPr>
                        <w:b/>
                        <w:i/>
                        <w:color w:val="6498B0"/>
                      </w:rPr>
                      <w:t xml:space="preserve"> </w:t>
                    </w:r>
                  </w:p>
                </w:txbxContent>
              </v:textbox>
            </v:shape>
          </w:pict>
        </mc:Fallback>
      </mc:AlternateContent>
    </w:r>
  </w:p>
  <w:p w14:paraId="3A11D587" w14:textId="77777777" w:rsidR="00B93F2C" w:rsidRDefault="00B93F2C"/>
  <w:p w14:paraId="593976EE" w14:textId="77777777" w:rsidR="00B93F2C" w:rsidRDefault="00B93F2C" w:rsidP="00A541B9"/>
  <w:p w14:paraId="0C946EF7" w14:textId="77777777" w:rsidR="00B93F2C" w:rsidRDefault="00B93F2C" w:rsidP="00A541B9">
    <w:r>
      <w:rPr>
        <w:noProof/>
        <w:lang w:val="en-US" w:eastAsia="en-US"/>
      </w:rPr>
      <mc:AlternateContent>
        <mc:Choice Requires="wps">
          <w:drawing>
            <wp:anchor distT="0" distB="0" distL="114300" distR="114300" simplePos="0" relativeHeight="251661312" behindDoc="0" locked="0" layoutInCell="1" allowOverlap="1" wp14:anchorId="52F6D395" wp14:editId="621FEA8C">
              <wp:simplePos x="0" y="0"/>
              <wp:positionH relativeFrom="column">
                <wp:posOffset>-1118768</wp:posOffset>
              </wp:positionH>
              <wp:positionV relativeFrom="paragraph">
                <wp:posOffset>360680</wp:posOffset>
              </wp:positionV>
              <wp:extent cx="857250" cy="8870950"/>
              <wp:effectExtent l="0" t="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87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420F1" w14:textId="77777777" w:rsidR="00B93F2C" w:rsidRPr="00DD2220" w:rsidRDefault="00B93F2C" w:rsidP="006235CA">
                          <w:r w:rsidRPr="0060058C">
                            <w:rPr>
                              <w:b/>
                              <w:smallCaps/>
                              <w:color w:val="326598"/>
                              <w:sz w:val="10"/>
                              <w:szCs w:val="16"/>
                              <w:lang w:val="en-US"/>
                            </w:rPr>
                            <w:t>IN ALPHABETICAL COUNTRY ORDER: (1) AUSTRIA - The Federal Agency for Water Management</w:t>
                          </w:r>
                          <w:r>
                            <w:rPr>
                              <w:b/>
                              <w:smallCaps/>
                              <w:color w:val="326598"/>
                              <w:sz w:val="10"/>
                              <w:szCs w:val="16"/>
                              <w:lang w:val="en-US"/>
                            </w:rPr>
                            <w:t xml:space="preserve"> </w:t>
                          </w:r>
                          <w:r w:rsidRPr="0060058C">
                            <w:rPr>
                              <w:b/>
                              <w:smallCaps/>
                              <w:color w:val="326598"/>
                              <w:sz w:val="10"/>
                              <w:szCs w:val="16"/>
                              <w:lang w:val="en-US"/>
                            </w:rPr>
                            <w:t xml:space="preserve">(BAW) (2) BELGIUM - InterUniversity Programme in Water Resources Engineering (IUPWARE) (3) </w:t>
                          </w:r>
                          <w:r>
                            <w:rPr>
                              <w:b/>
                              <w:smallCaps/>
                              <w:color w:val="326598"/>
                              <w:sz w:val="10"/>
                              <w:szCs w:val="16"/>
                              <w:lang w:val="en-US"/>
                            </w:rPr>
                            <w:t xml:space="preserve">Croatia University of Zagreb Faculty of Civil Engineering (UNIZG-FCE) </w:t>
                          </w:r>
                          <w:r w:rsidRPr="0060058C">
                            <w:rPr>
                              <w:b/>
                              <w:smallCaps/>
                              <w:color w:val="326598"/>
                              <w:sz w:val="10"/>
                              <w:szCs w:val="16"/>
                              <w:lang w:val="en-US"/>
                            </w:rPr>
                            <w:t>CZECH REPUBLIC - T.G. Masaryk Water Research Institute (TGM WRI)</w:t>
                          </w:r>
                          <w:r>
                            <w:rPr>
                              <w:b/>
                              <w:smallCaps/>
                              <w:color w:val="326598"/>
                              <w:sz w:val="10"/>
                              <w:szCs w:val="16"/>
                              <w:lang w:val="en-US"/>
                            </w:rPr>
                            <w:t xml:space="preserve"> </w:t>
                          </w:r>
                          <w:r w:rsidRPr="0060058C">
                            <w:rPr>
                              <w:b/>
                              <w:smallCaps/>
                              <w:color w:val="326598"/>
                              <w:sz w:val="10"/>
                              <w:szCs w:val="16"/>
                              <w:lang w:val="en-US"/>
                            </w:rPr>
                            <w:t xml:space="preserve">(4) DENMARK - </w:t>
                          </w:r>
                          <w:r w:rsidRPr="009F5BD6">
                            <w:rPr>
                              <w:b/>
                              <w:smallCaps/>
                              <w:color w:val="326598"/>
                              <w:sz w:val="10"/>
                              <w:szCs w:val="16"/>
                              <w:lang w:val="en-US"/>
                            </w:rPr>
                            <w:t>DANISH Centre For Environment And Energy</w:t>
                          </w:r>
                          <w:r>
                            <w:rPr>
                              <w:b/>
                              <w:smallCaps/>
                              <w:color w:val="326598"/>
                              <w:sz w:val="10"/>
                              <w:szCs w:val="16"/>
                              <w:lang w:val="en-US"/>
                            </w:rPr>
                            <w:t xml:space="preserve"> (DCE) </w:t>
                          </w:r>
                          <w:r w:rsidRPr="0060058C">
                            <w:rPr>
                              <w:b/>
                              <w:smallCaps/>
                              <w:color w:val="326598"/>
                              <w:sz w:val="10"/>
                              <w:szCs w:val="16"/>
                              <w:lang w:val="en-US"/>
                            </w:rPr>
                            <w:t>(5) ESTONIA - Technical University of Tallinn (TUT) (6) FINLAND - The Finnish Environment Institute (SYKE) (7) FRANCE - National Research Institute of Science and Technology for Environment and Agriculture</w:t>
                          </w:r>
                          <w:r>
                            <w:rPr>
                              <w:b/>
                              <w:smallCaps/>
                              <w:color w:val="326598"/>
                              <w:sz w:val="10"/>
                              <w:szCs w:val="16"/>
                              <w:lang w:val="en-US"/>
                            </w:rPr>
                            <w:t xml:space="preserve"> </w:t>
                          </w:r>
                          <w:r w:rsidRPr="0060058C">
                            <w:rPr>
                              <w:b/>
                              <w:smallCaps/>
                              <w:color w:val="326598"/>
                              <w:sz w:val="10"/>
                              <w:szCs w:val="16"/>
                              <w:lang w:val="en-US"/>
                            </w:rPr>
                            <w:t xml:space="preserve">(Irstea) (8) GERMANY - The Federal Institute of Hydrology (BfG) (9) GREECE - The National Technical University of Athens in Greece (NTUA) </w:t>
                          </w:r>
                          <w:r>
                            <w:rPr>
                              <w:b/>
                              <w:smallCaps/>
                              <w:color w:val="326598"/>
                              <w:sz w:val="10"/>
                              <w:szCs w:val="16"/>
                              <w:lang w:val="en-US"/>
                            </w:rPr>
                            <w:t xml:space="preserve">(10) Ierland - </w:t>
                          </w:r>
                          <w:r w:rsidRPr="00036B43">
                            <w:rPr>
                              <w:b/>
                              <w:smallCaps/>
                              <w:color w:val="326598"/>
                              <w:sz w:val="10"/>
                              <w:szCs w:val="16"/>
                              <w:lang w:val="en-US"/>
                            </w:rPr>
                            <w:t>Dublin Institute of Technology</w:t>
                          </w:r>
                          <w:r>
                            <w:rPr>
                              <w:b/>
                              <w:smallCaps/>
                              <w:color w:val="326598"/>
                              <w:sz w:val="10"/>
                              <w:szCs w:val="16"/>
                              <w:lang w:val="en-US"/>
                            </w:rPr>
                            <w:t xml:space="preserve"> (11) Iceland: Icelandic Met Office </w:t>
                          </w:r>
                          <w:r w:rsidRPr="0060058C">
                            <w:rPr>
                              <w:b/>
                              <w:smallCaps/>
                              <w:color w:val="326598"/>
                              <w:sz w:val="10"/>
                              <w:szCs w:val="16"/>
                              <w:lang w:val="en-US"/>
                            </w:rPr>
                            <w:t>(1</w:t>
                          </w:r>
                          <w:r>
                            <w:rPr>
                              <w:b/>
                              <w:smallCaps/>
                              <w:color w:val="326598"/>
                              <w:sz w:val="10"/>
                              <w:szCs w:val="16"/>
                              <w:lang w:val="en-US"/>
                            </w:rPr>
                            <w:t>2</w:t>
                          </w:r>
                          <w:r w:rsidRPr="0060058C">
                            <w:rPr>
                              <w:b/>
                              <w:smallCaps/>
                              <w:color w:val="326598"/>
                              <w:sz w:val="10"/>
                              <w:szCs w:val="16"/>
                              <w:lang w:val="en-US"/>
                            </w:rPr>
                            <w:t>) ITALY - The Water Research Institute (IRSA) (1</w:t>
                          </w:r>
                          <w:r>
                            <w:rPr>
                              <w:b/>
                              <w:smallCaps/>
                              <w:color w:val="326598"/>
                              <w:sz w:val="10"/>
                              <w:szCs w:val="16"/>
                              <w:lang w:val="en-US"/>
                            </w:rPr>
                            <w:t>3</w:t>
                          </w:r>
                          <w:r w:rsidRPr="0060058C">
                            <w:rPr>
                              <w:b/>
                              <w:smallCaps/>
                              <w:color w:val="326598"/>
                              <w:sz w:val="10"/>
                              <w:szCs w:val="16"/>
                              <w:lang w:val="en-US"/>
                            </w:rPr>
                            <w:t>) LATVIA - University of Latvia - Faculty of Geographical and earth sciences (1</w:t>
                          </w:r>
                          <w:r>
                            <w:rPr>
                              <w:b/>
                              <w:smallCaps/>
                              <w:color w:val="326598"/>
                              <w:sz w:val="10"/>
                              <w:szCs w:val="16"/>
                              <w:lang w:val="en-US"/>
                            </w:rPr>
                            <w:t>4</w:t>
                          </w:r>
                          <w:r w:rsidRPr="0060058C">
                            <w:rPr>
                              <w:b/>
                              <w:smallCaps/>
                              <w:color w:val="326598"/>
                              <w:sz w:val="10"/>
                              <w:szCs w:val="16"/>
                              <w:lang w:val="en-US"/>
                            </w:rPr>
                            <w:t>) LITHUANIA - Lithuanian Energy Institute (LEI) (1</w:t>
                          </w:r>
                          <w:r>
                            <w:rPr>
                              <w:b/>
                              <w:smallCaps/>
                              <w:color w:val="326598"/>
                              <w:sz w:val="10"/>
                              <w:szCs w:val="16"/>
                              <w:lang w:val="en-US"/>
                            </w:rPr>
                            <w:t>5</w:t>
                          </w:r>
                          <w:r w:rsidRPr="0060058C">
                            <w:rPr>
                              <w:b/>
                              <w:smallCaps/>
                              <w:color w:val="326598"/>
                              <w:sz w:val="10"/>
                              <w:szCs w:val="16"/>
                              <w:lang w:val="en-US"/>
                            </w:rPr>
                            <w:t>) NORWAY - The Norwegian Institute for Water Research (NIVA) (1</w:t>
                          </w:r>
                          <w:r>
                            <w:rPr>
                              <w:b/>
                              <w:smallCaps/>
                              <w:color w:val="326598"/>
                              <w:sz w:val="10"/>
                              <w:szCs w:val="16"/>
                              <w:lang w:val="en-US"/>
                            </w:rPr>
                            <w:t>6</w:t>
                          </w:r>
                          <w:r w:rsidRPr="0060058C">
                            <w:rPr>
                              <w:b/>
                              <w:smallCaps/>
                              <w:color w:val="326598"/>
                              <w:sz w:val="10"/>
                              <w:szCs w:val="16"/>
                              <w:lang w:val="en-US"/>
                            </w:rPr>
                            <w:t>) POLAND - Institute of Meteorology and Water Management (IMGW) (1</w:t>
                          </w:r>
                          <w:r>
                            <w:rPr>
                              <w:b/>
                              <w:smallCaps/>
                              <w:color w:val="326598"/>
                              <w:sz w:val="10"/>
                              <w:szCs w:val="16"/>
                              <w:lang w:val="en-US"/>
                            </w:rPr>
                            <w:t>7</w:t>
                          </w:r>
                          <w:r w:rsidRPr="0060058C">
                            <w:rPr>
                              <w:b/>
                              <w:smallCaps/>
                              <w:color w:val="326598"/>
                              <w:sz w:val="10"/>
                              <w:szCs w:val="16"/>
                              <w:lang w:val="en-US"/>
                            </w:rPr>
                            <w:t>) PORTUGAL - Laboratório Nacional de Engenharia Civil (LNEC) (1</w:t>
                          </w:r>
                          <w:r>
                            <w:rPr>
                              <w:b/>
                              <w:smallCaps/>
                              <w:color w:val="326598"/>
                              <w:sz w:val="10"/>
                              <w:szCs w:val="16"/>
                              <w:lang w:val="en-US"/>
                            </w:rPr>
                            <w:t>8</w:t>
                          </w:r>
                          <w:r w:rsidRPr="0060058C">
                            <w:rPr>
                              <w:b/>
                              <w:smallCaps/>
                              <w:color w:val="326598"/>
                              <w:sz w:val="10"/>
                              <w:szCs w:val="16"/>
                              <w:lang w:val="en-US"/>
                            </w:rPr>
                            <w:t>) SLOVAKREPUBLIC - Slovak Hydrometeorological Institute (SHMU) (1</w:t>
                          </w:r>
                          <w:r>
                            <w:rPr>
                              <w:b/>
                              <w:smallCaps/>
                              <w:color w:val="326598"/>
                              <w:sz w:val="10"/>
                              <w:szCs w:val="16"/>
                              <w:lang w:val="en-US"/>
                            </w:rPr>
                            <w:t>9</w:t>
                          </w:r>
                          <w:r w:rsidRPr="0060058C">
                            <w:rPr>
                              <w:b/>
                              <w:smallCaps/>
                              <w:color w:val="326598"/>
                              <w:sz w:val="10"/>
                              <w:szCs w:val="16"/>
                              <w:lang w:val="en-US"/>
                            </w:rPr>
                            <w:t>) SLOVENIA - University of Ljubljana (</w:t>
                          </w:r>
                          <w:r>
                            <w:rPr>
                              <w:b/>
                              <w:smallCaps/>
                              <w:color w:val="326598"/>
                              <w:sz w:val="10"/>
                              <w:szCs w:val="16"/>
                              <w:lang w:val="en-US"/>
                            </w:rPr>
                            <w:t>20</w:t>
                          </w:r>
                          <w:r w:rsidRPr="0060058C">
                            <w:rPr>
                              <w:b/>
                              <w:smallCaps/>
                              <w:color w:val="326598"/>
                              <w:sz w:val="10"/>
                              <w:szCs w:val="16"/>
                              <w:lang w:val="en-US"/>
                            </w:rPr>
                            <w:t>) SPAIN - The Spanish Center for Public Works Research and Studies (CEDEX) (</w:t>
                          </w:r>
                          <w:r>
                            <w:rPr>
                              <w:b/>
                              <w:smallCaps/>
                              <w:color w:val="326598"/>
                              <w:sz w:val="10"/>
                              <w:szCs w:val="16"/>
                              <w:lang w:val="en-US"/>
                            </w:rPr>
                            <w:t>21</w:t>
                          </w:r>
                          <w:r w:rsidRPr="0060058C">
                            <w:rPr>
                              <w:b/>
                              <w:smallCaps/>
                              <w:color w:val="326598"/>
                              <w:sz w:val="10"/>
                              <w:szCs w:val="16"/>
                              <w:lang w:val="en-US"/>
                            </w:rPr>
                            <w:t>) SWEDEN - Environmental Research Institute (IVL) (2</w:t>
                          </w:r>
                          <w:r>
                            <w:rPr>
                              <w:b/>
                              <w:smallCaps/>
                              <w:color w:val="326598"/>
                              <w:sz w:val="10"/>
                              <w:szCs w:val="16"/>
                              <w:lang w:val="en-US"/>
                            </w:rPr>
                            <w:t>2</w:t>
                          </w:r>
                          <w:r w:rsidRPr="0060058C">
                            <w:rPr>
                              <w:b/>
                              <w:smallCaps/>
                              <w:color w:val="326598"/>
                              <w:sz w:val="10"/>
                              <w:szCs w:val="16"/>
                              <w:lang w:val="en-US"/>
                            </w:rPr>
                            <w:t>) THE NETHERLANDS - Deltares (2</w:t>
                          </w:r>
                          <w:r>
                            <w:rPr>
                              <w:b/>
                              <w:smallCaps/>
                              <w:color w:val="326598"/>
                              <w:sz w:val="10"/>
                              <w:szCs w:val="16"/>
                              <w:lang w:val="en-US"/>
                            </w:rPr>
                            <w:t>3</w:t>
                          </w:r>
                          <w:r w:rsidRPr="0060058C">
                            <w:rPr>
                              <w:b/>
                              <w:smallCaps/>
                              <w:color w:val="326598"/>
                              <w:sz w:val="10"/>
                              <w:szCs w:val="16"/>
                              <w:lang w:val="en-US"/>
                            </w:rPr>
                            <w:t>) UNITED KINGDOM - Centre for Ecology &amp; Hydrology (CEH) (2</w:t>
                          </w:r>
                          <w:r>
                            <w:rPr>
                              <w:b/>
                              <w:smallCaps/>
                              <w:color w:val="326598"/>
                              <w:sz w:val="10"/>
                              <w:szCs w:val="16"/>
                              <w:lang w:val="en-US"/>
                            </w:rPr>
                            <w:t>4</w:t>
                          </w:r>
                          <w:r w:rsidRPr="0060058C">
                            <w:rPr>
                              <w:b/>
                              <w:smallCaps/>
                              <w:color w:val="326598"/>
                              <w:sz w:val="10"/>
                              <w:szCs w:val="16"/>
                              <w:lang w:val="en-US"/>
                            </w:rPr>
                            <w:t>) Institute for Environment and Sustainability (JRC-EIS)</w:t>
                          </w:r>
                        </w:p>
                        <w:p w14:paraId="5460AE51" w14:textId="77777777" w:rsidR="00B93F2C" w:rsidRPr="00DD2220" w:rsidRDefault="00B93F2C" w:rsidP="006235CA"/>
                        <w:p w14:paraId="1C0C4D0B" w14:textId="77777777" w:rsidR="00B93F2C" w:rsidRPr="00DD2220" w:rsidRDefault="00B93F2C" w:rsidP="006235C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6D395" id="Text Box 6" o:spid="_x0000_s1028" type="#_x0000_t202" style="position:absolute;left:0;text-align:left;margin-left:-88.1pt;margin-top:28.4pt;width:67.5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" stroked="f">
              <v:textbox style="layout-flow:vertical;mso-layout-flow-alt:bottom-to-top">
                <w:txbxContent>
                  <w:p w14:paraId="77B420F1" w14:textId="77777777" w:rsidR="00B93F2C" w:rsidRPr="00DD2220" w:rsidRDefault="00B93F2C" w:rsidP="006235CA">
                    <w:r w:rsidRPr="0060058C">
                      <w:rPr>
                        <w:b/>
                        <w:smallCaps/>
                        <w:color w:val="326598"/>
                        <w:sz w:val="10"/>
                        <w:szCs w:val="16"/>
                        <w:lang w:val="en-US"/>
                      </w:rPr>
                      <w:t>IN ALPHABETICAL COUNTRY ORDER: (1) AUSTRIA - The Federal Agency for Water Management</w:t>
                    </w:r>
                    <w:r>
                      <w:rPr>
                        <w:b/>
                        <w:smallCaps/>
                        <w:color w:val="326598"/>
                        <w:sz w:val="10"/>
                        <w:szCs w:val="16"/>
                        <w:lang w:val="en-US"/>
                      </w:rPr>
                      <w:t xml:space="preserve"> </w:t>
                    </w:r>
                    <w:r w:rsidRPr="0060058C">
                      <w:rPr>
                        <w:b/>
                        <w:smallCaps/>
                        <w:color w:val="326598"/>
                        <w:sz w:val="10"/>
                        <w:szCs w:val="16"/>
                        <w:lang w:val="en-US"/>
                      </w:rPr>
                      <w:t xml:space="preserve">(BAW) (2) BELGIUM - InterUniversity Programme in Water Resources Engineering (IUPWARE) (3) </w:t>
                    </w:r>
                    <w:r>
                      <w:rPr>
                        <w:b/>
                        <w:smallCaps/>
                        <w:color w:val="326598"/>
                        <w:sz w:val="10"/>
                        <w:szCs w:val="16"/>
                        <w:lang w:val="en-US"/>
                      </w:rPr>
                      <w:t xml:space="preserve">Croatia University of Zagreb Faculty of Civil Engineering (UNIZG-FCE) </w:t>
                    </w:r>
                    <w:r w:rsidRPr="0060058C">
                      <w:rPr>
                        <w:b/>
                        <w:smallCaps/>
                        <w:color w:val="326598"/>
                        <w:sz w:val="10"/>
                        <w:szCs w:val="16"/>
                        <w:lang w:val="en-US"/>
                      </w:rPr>
                      <w:t>CZECH REPUBLIC - T.G. Masaryk Water Research Institute (TGM WRI)</w:t>
                    </w:r>
                    <w:r>
                      <w:rPr>
                        <w:b/>
                        <w:smallCaps/>
                        <w:color w:val="326598"/>
                        <w:sz w:val="10"/>
                        <w:szCs w:val="16"/>
                        <w:lang w:val="en-US"/>
                      </w:rPr>
                      <w:t xml:space="preserve"> </w:t>
                    </w:r>
                    <w:r w:rsidRPr="0060058C">
                      <w:rPr>
                        <w:b/>
                        <w:smallCaps/>
                        <w:color w:val="326598"/>
                        <w:sz w:val="10"/>
                        <w:szCs w:val="16"/>
                        <w:lang w:val="en-US"/>
                      </w:rPr>
                      <w:t xml:space="preserve">(4) DENMARK - </w:t>
                    </w:r>
                    <w:r w:rsidRPr="009F5BD6">
                      <w:rPr>
                        <w:b/>
                        <w:smallCaps/>
                        <w:color w:val="326598"/>
                        <w:sz w:val="10"/>
                        <w:szCs w:val="16"/>
                        <w:lang w:val="en-US"/>
                      </w:rPr>
                      <w:t>DANISH Centre For Environment And Energy</w:t>
                    </w:r>
                    <w:r>
                      <w:rPr>
                        <w:b/>
                        <w:smallCaps/>
                        <w:color w:val="326598"/>
                        <w:sz w:val="10"/>
                        <w:szCs w:val="16"/>
                        <w:lang w:val="en-US"/>
                      </w:rPr>
                      <w:t xml:space="preserve"> (DCE) </w:t>
                    </w:r>
                    <w:r w:rsidRPr="0060058C">
                      <w:rPr>
                        <w:b/>
                        <w:smallCaps/>
                        <w:color w:val="326598"/>
                        <w:sz w:val="10"/>
                        <w:szCs w:val="16"/>
                        <w:lang w:val="en-US"/>
                      </w:rPr>
                      <w:t>(5) ESTONIA - Technical University of Tallinn (TUT) (6) FINLAND - The Finnish Environment Institute (SYKE) (7) FRANCE - National Research Institute of Science and Technology for Environment and Agriculture</w:t>
                    </w:r>
                    <w:r>
                      <w:rPr>
                        <w:b/>
                        <w:smallCaps/>
                        <w:color w:val="326598"/>
                        <w:sz w:val="10"/>
                        <w:szCs w:val="16"/>
                        <w:lang w:val="en-US"/>
                      </w:rPr>
                      <w:t xml:space="preserve"> </w:t>
                    </w:r>
                    <w:r w:rsidRPr="0060058C">
                      <w:rPr>
                        <w:b/>
                        <w:smallCaps/>
                        <w:color w:val="326598"/>
                        <w:sz w:val="10"/>
                        <w:szCs w:val="16"/>
                        <w:lang w:val="en-US"/>
                      </w:rPr>
                      <w:t xml:space="preserve">(Irstea) (8) GERMANY - The Federal Institute of Hydrology (BfG) (9) GREECE - The National Technical University of Athens in Greece (NTUA) </w:t>
                    </w:r>
                    <w:r>
                      <w:rPr>
                        <w:b/>
                        <w:smallCaps/>
                        <w:color w:val="326598"/>
                        <w:sz w:val="10"/>
                        <w:szCs w:val="16"/>
                        <w:lang w:val="en-US"/>
                      </w:rPr>
                      <w:t xml:space="preserve">(10) Ierland - </w:t>
                    </w:r>
                    <w:r w:rsidRPr="00036B43">
                      <w:rPr>
                        <w:b/>
                        <w:smallCaps/>
                        <w:color w:val="326598"/>
                        <w:sz w:val="10"/>
                        <w:szCs w:val="16"/>
                        <w:lang w:val="en-US"/>
                      </w:rPr>
                      <w:t>Dublin Institute of Technology</w:t>
                    </w:r>
                    <w:r>
                      <w:rPr>
                        <w:b/>
                        <w:smallCaps/>
                        <w:color w:val="326598"/>
                        <w:sz w:val="10"/>
                        <w:szCs w:val="16"/>
                        <w:lang w:val="en-US"/>
                      </w:rPr>
                      <w:t xml:space="preserve"> (11) Iceland: Icelandic Met Office </w:t>
                    </w:r>
                    <w:r w:rsidRPr="0060058C">
                      <w:rPr>
                        <w:b/>
                        <w:smallCaps/>
                        <w:color w:val="326598"/>
                        <w:sz w:val="10"/>
                        <w:szCs w:val="16"/>
                        <w:lang w:val="en-US"/>
                      </w:rPr>
                      <w:t>(1</w:t>
                    </w:r>
                    <w:r>
                      <w:rPr>
                        <w:b/>
                        <w:smallCaps/>
                        <w:color w:val="326598"/>
                        <w:sz w:val="10"/>
                        <w:szCs w:val="16"/>
                        <w:lang w:val="en-US"/>
                      </w:rPr>
                      <w:t>2</w:t>
                    </w:r>
                    <w:r w:rsidRPr="0060058C">
                      <w:rPr>
                        <w:b/>
                        <w:smallCaps/>
                        <w:color w:val="326598"/>
                        <w:sz w:val="10"/>
                        <w:szCs w:val="16"/>
                        <w:lang w:val="en-US"/>
                      </w:rPr>
                      <w:t>) ITALY - The Water Research Institute (IRSA) (1</w:t>
                    </w:r>
                    <w:r>
                      <w:rPr>
                        <w:b/>
                        <w:smallCaps/>
                        <w:color w:val="326598"/>
                        <w:sz w:val="10"/>
                        <w:szCs w:val="16"/>
                        <w:lang w:val="en-US"/>
                      </w:rPr>
                      <w:t>3</w:t>
                    </w:r>
                    <w:r w:rsidRPr="0060058C">
                      <w:rPr>
                        <w:b/>
                        <w:smallCaps/>
                        <w:color w:val="326598"/>
                        <w:sz w:val="10"/>
                        <w:szCs w:val="16"/>
                        <w:lang w:val="en-US"/>
                      </w:rPr>
                      <w:t>) LATVIA - University of Latvia - Faculty of Geographical and earth sciences (1</w:t>
                    </w:r>
                    <w:r>
                      <w:rPr>
                        <w:b/>
                        <w:smallCaps/>
                        <w:color w:val="326598"/>
                        <w:sz w:val="10"/>
                        <w:szCs w:val="16"/>
                        <w:lang w:val="en-US"/>
                      </w:rPr>
                      <w:t>4</w:t>
                    </w:r>
                    <w:r w:rsidRPr="0060058C">
                      <w:rPr>
                        <w:b/>
                        <w:smallCaps/>
                        <w:color w:val="326598"/>
                        <w:sz w:val="10"/>
                        <w:szCs w:val="16"/>
                        <w:lang w:val="en-US"/>
                      </w:rPr>
                      <w:t>) LITHUANIA - Lithuanian Energy Institute (LEI) (1</w:t>
                    </w:r>
                    <w:r>
                      <w:rPr>
                        <w:b/>
                        <w:smallCaps/>
                        <w:color w:val="326598"/>
                        <w:sz w:val="10"/>
                        <w:szCs w:val="16"/>
                        <w:lang w:val="en-US"/>
                      </w:rPr>
                      <w:t>5</w:t>
                    </w:r>
                    <w:r w:rsidRPr="0060058C">
                      <w:rPr>
                        <w:b/>
                        <w:smallCaps/>
                        <w:color w:val="326598"/>
                        <w:sz w:val="10"/>
                        <w:szCs w:val="16"/>
                        <w:lang w:val="en-US"/>
                      </w:rPr>
                      <w:t>) NORWAY - The Norwegian Institute for Water Research (NIVA) (1</w:t>
                    </w:r>
                    <w:r>
                      <w:rPr>
                        <w:b/>
                        <w:smallCaps/>
                        <w:color w:val="326598"/>
                        <w:sz w:val="10"/>
                        <w:szCs w:val="16"/>
                        <w:lang w:val="en-US"/>
                      </w:rPr>
                      <w:t>6</w:t>
                    </w:r>
                    <w:r w:rsidRPr="0060058C">
                      <w:rPr>
                        <w:b/>
                        <w:smallCaps/>
                        <w:color w:val="326598"/>
                        <w:sz w:val="10"/>
                        <w:szCs w:val="16"/>
                        <w:lang w:val="en-US"/>
                      </w:rPr>
                      <w:t>) POLAND - Institute of Meteorology and Water Management (IMGW) (1</w:t>
                    </w:r>
                    <w:r>
                      <w:rPr>
                        <w:b/>
                        <w:smallCaps/>
                        <w:color w:val="326598"/>
                        <w:sz w:val="10"/>
                        <w:szCs w:val="16"/>
                        <w:lang w:val="en-US"/>
                      </w:rPr>
                      <w:t>7</w:t>
                    </w:r>
                    <w:r w:rsidRPr="0060058C">
                      <w:rPr>
                        <w:b/>
                        <w:smallCaps/>
                        <w:color w:val="326598"/>
                        <w:sz w:val="10"/>
                        <w:szCs w:val="16"/>
                        <w:lang w:val="en-US"/>
                      </w:rPr>
                      <w:t>) PORTUGAL - Laboratório Nacional de Engenharia Civil (LNEC) (1</w:t>
                    </w:r>
                    <w:r>
                      <w:rPr>
                        <w:b/>
                        <w:smallCaps/>
                        <w:color w:val="326598"/>
                        <w:sz w:val="10"/>
                        <w:szCs w:val="16"/>
                        <w:lang w:val="en-US"/>
                      </w:rPr>
                      <w:t>8</w:t>
                    </w:r>
                    <w:r w:rsidRPr="0060058C">
                      <w:rPr>
                        <w:b/>
                        <w:smallCaps/>
                        <w:color w:val="326598"/>
                        <w:sz w:val="10"/>
                        <w:szCs w:val="16"/>
                        <w:lang w:val="en-US"/>
                      </w:rPr>
                      <w:t>) SLOVAKREPUBLIC - Slovak Hydrometeorological Institute (SHMU) (1</w:t>
                    </w:r>
                    <w:r>
                      <w:rPr>
                        <w:b/>
                        <w:smallCaps/>
                        <w:color w:val="326598"/>
                        <w:sz w:val="10"/>
                        <w:szCs w:val="16"/>
                        <w:lang w:val="en-US"/>
                      </w:rPr>
                      <w:t>9</w:t>
                    </w:r>
                    <w:r w:rsidRPr="0060058C">
                      <w:rPr>
                        <w:b/>
                        <w:smallCaps/>
                        <w:color w:val="326598"/>
                        <w:sz w:val="10"/>
                        <w:szCs w:val="16"/>
                        <w:lang w:val="en-US"/>
                      </w:rPr>
                      <w:t>) SLOVENIA - University of Ljubljana (</w:t>
                    </w:r>
                    <w:r>
                      <w:rPr>
                        <w:b/>
                        <w:smallCaps/>
                        <w:color w:val="326598"/>
                        <w:sz w:val="10"/>
                        <w:szCs w:val="16"/>
                        <w:lang w:val="en-US"/>
                      </w:rPr>
                      <w:t>20</w:t>
                    </w:r>
                    <w:r w:rsidRPr="0060058C">
                      <w:rPr>
                        <w:b/>
                        <w:smallCaps/>
                        <w:color w:val="326598"/>
                        <w:sz w:val="10"/>
                        <w:szCs w:val="16"/>
                        <w:lang w:val="en-US"/>
                      </w:rPr>
                      <w:t>) SPAIN - The Spanish Center for Public Works Research and Studies (CEDEX) (</w:t>
                    </w:r>
                    <w:r>
                      <w:rPr>
                        <w:b/>
                        <w:smallCaps/>
                        <w:color w:val="326598"/>
                        <w:sz w:val="10"/>
                        <w:szCs w:val="16"/>
                        <w:lang w:val="en-US"/>
                      </w:rPr>
                      <w:t>21</w:t>
                    </w:r>
                    <w:r w:rsidRPr="0060058C">
                      <w:rPr>
                        <w:b/>
                        <w:smallCaps/>
                        <w:color w:val="326598"/>
                        <w:sz w:val="10"/>
                        <w:szCs w:val="16"/>
                        <w:lang w:val="en-US"/>
                      </w:rPr>
                      <w:t>) SWEDEN - Environmental Research Institute (IVL) (2</w:t>
                    </w:r>
                    <w:r>
                      <w:rPr>
                        <w:b/>
                        <w:smallCaps/>
                        <w:color w:val="326598"/>
                        <w:sz w:val="10"/>
                        <w:szCs w:val="16"/>
                        <w:lang w:val="en-US"/>
                      </w:rPr>
                      <w:t>2</w:t>
                    </w:r>
                    <w:r w:rsidRPr="0060058C">
                      <w:rPr>
                        <w:b/>
                        <w:smallCaps/>
                        <w:color w:val="326598"/>
                        <w:sz w:val="10"/>
                        <w:szCs w:val="16"/>
                        <w:lang w:val="en-US"/>
                      </w:rPr>
                      <w:t>) THE NETHERLANDS - Deltares (2</w:t>
                    </w:r>
                    <w:r>
                      <w:rPr>
                        <w:b/>
                        <w:smallCaps/>
                        <w:color w:val="326598"/>
                        <w:sz w:val="10"/>
                        <w:szCs w:val="16"/>
                        <w:lang w:val="en-US"/>
                      </w:rPr>
                      <w:t>3</w:t>
                    </w:r>
                    <w:r w:rsidRPr="0060058C">
                      <w:rPr>
                        <w:b/>
                        <w:smallCaps/>
                        <w:color w:val="326598"/>
                        <w:sz w:val="10"/>
                        <w:szCs w:val="16"/>
                        <w:lang w:val="en-US"/>
                      </w:rPr>
                      <w:t>) UNITED KINGDOM - Centre for Ecology &amp; Hydrology (CEH) (2</w:t>
                    </w:r>
                    <w:r>
                      <w:rPr>
                        <w:b/>
                        <w:smallCaps/>
                        <w:color w:val="326598"/>
                        <w:sz w:val="10"/>
                        <w:szCs w:val="16"/>
                        <w:lang w:val="en-US"/>
                      </w:rPr>
                      <w:t>4</w:t>
                    </w:r>
                    <w:r w:rsidRPr="0060058C">
                      <w:rPr>
                        <w:b/>
                        <w:smallCaps/>
                        <w:color w:val="326598"/>
                        <w:sz w:val="10"/>
                        <w:szCs w:val="16"/>
                        <w:lang w:val="en-US"/>
                      </w:rPr>
                      <w:t>) Institute for Environment and Sustainability (JRC-EIS)</w:t>
                    </w:r>
                  </w:p>
                  <w:p w14:paraId="5460AE51" w14:textId="77777777" w:rsidR="00B93F2C" w:rsidRPr="00DD2220" w:rsidRDefault="00B93F2C" w:rsidP="006235CA"/>
                  <w:p w14:paraId="1C0C4D0B" w14:textId="77777777" w:rsidR="00B93F2C" w:rsidRPr="00DD2220" w:rsidRDefault="00B93F2C" w:rsidP="006235C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089E" w14:textId="77777777" w:rsidR="00B93F2C" w:rsidRPr="00DD2220" w:rsidRDefault="00B93F2C" w:rsidP="00721CE5">
    <w:pPr>
      <w:jc w:val="right"/>
      <w:rPr>
        <w:b/>
        <w:i/>
        <w:color w:val="326698"/>
      </w:rPr>
    </w:pPr>
    <w:r>
      <w:tab/>
    </w:r>
  </w:p>
  <w:p w14:paraId="286C7575" w14:textId="77777777" w:rsidR="00B93F2C" w:rsidRDefault="00B93F2C">
    <w:pPr>
      <w:pStyle w:val="Intestazione"/>
    </w:pPr>
    <w:r>
      <w:rPr>
        <w:noProof/>
        <w:lang w:val="en-US" w:eastAsia="en-US"/>
      </w:rPr>
      <w:drawing>
        <wp:anchor distT="0" distB="0" distL="114300" distR="114300" simplePos="0" relativeHeight="251659264" behindDoc="0" locked="0" layoutInCell="1" allowOverlap="1" wp14:anchorId="7D75DA84" wp14:editId="2D4CFC1B">
          <wp:simplePos x="0" y="0"/>
          <wp:positionH relativeFrom="column">
            <wp:posOffset>-635800</wp:posOffset>
          </wp:positionH>
          <wp:positionV relativeFrom="paragraph">
            <wp:posOffset>213360</wp:posOffset>
          </wp:positionV>
          <wp:extent cx="901700" cy="450850"/>
          <wp:effectExtent l="0" t="0" r="0" b="6350"/>
          <wp:wrapNone/>
          <wp:docPr id="11" name="Picture 11" descr="Euraqu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raqua_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2DE19" w14:textId="77777777" w:rsidR="00B93F2C" w:rsidRDefault="00B93F2C"/>
  <w:p w14:paraId="116F41B2" w14:textId="77777777" w:rsidR="00B93F2C" w:rsidRDefault="00B93F2C" w:rsidP="00A541B9"/>
  <w:p w14:paraId="7438109E" w14:textId="77777777" w:rsidR="00B93F2C" w:rsidRDefault="00B93F2C" w:rsidP="00A541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DB800B4"/>
    <w:lvl w:ilvl="0">
      <w:start w:val="1"/>
      <w:numFmt w:val="lowerLetter"/>
      <w:pStyle w:val="Style1"/>
      <w:lvlText w:val="%1."/>
      <w:lvlJc w:val="left"/>
      <w:pPr>
        <w:tabs>
          <w:tab w:val="num" w:pos="643"/>
        </w:tabs>
        <w:ind w:left="643" w:hanging="360"/>
      </w:pPr>
      <w:rPr>
        <w:rFonts w:hint="default"/>
      </w:rPr>
    </w:lvl>
  </w:abstractNum>
  <w:abstractNum w:abstractNumId="1" w15:restartNumberingAfterBreak="0">
    <w:nsid w:val="FFFFFF83"/>
    <w:multiLevelType w:val="singleLevel"/>
    <w:tmpl w:val="C6460D3C"/>
    <w:lvl w:ilvl="0">
      <w:start w:val="1"/>
      <w:numFmt w:val="bullet"/>
      <w:pStyle w:val="Puntoelenco2"/>
      <w:lvlText w:val=""/>
      <w:lvlJc w:val="left"/>
      <w:pPr>
        <w:tabs>
          <w:tab w:val="num" w:pos="644"/>
        </w:tabs>
        <w:ind w:left="644" w:hanging="360"/>
      </w:pPr>
      <w:rPr>
        <w:rFonts w:ascii="Wingdings" w:hAnsi="Wingdings" w:hint="default"/>
      </w:rPr>
    </w:lvl>
  </w:abstractNum>
  <w:abstractNum w:abstractNumId="2" w15:restartNumberingAfterBreak="0">
    <w:nsid w:val="FFFFFF88"/>
    <w:multiLevelType w:val="singleLevel"/>
    <w:tmpl w:val="615A3376"/>
    <w:lvl w:ilvl="0">
      <w:start w:val="1"/>
      <w:numFmt w:val="decimal"/>
      <w:pStyle w:val="Numeroelenco"/>
      <w:lvlText w:val="%1."/>
      <w:lvlJc w:val="left"/>
      <w:pPr>
        <w:tabs>
          <w:tab w:val="num" w:pos="360"/>
        </w:tabs>
        <w:ind w:left="360" w:hanging="360"/>
      </w:pPr>
    </w:lvl>
  </w:abstractNum>
  <w:abstractNum w:abstractNumId="3" w15:restartNumberingAfterBreak="0">
    <w:nsid w:val="FFFFFF89"/>
    <w:multiLevelType w:val="singleLevel"/>
    <w:tmpl w:val="7E121CBA"/>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28016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2C74C1"/>
    <w:multiLevelType w:val="hybridMultilevel"/>
    <w:tmpl w:val="CD64E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312383"/>
    <w:multiLevelType w:val="hybridMultilevel"/>
    <w:tmpl w:val="9D2AD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7A60F8"/>
    <w:multiLevelType w:val="hybridMultilevel"/>
    <w:tmpl w:val="89FA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BF639D"/>
    <w:multiLevelType w:val="hybridMultilevel"/>
    <w:tmpl w:val="8410C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E27B0B"/>
    <w:multiLevelType w:val="multilevel"/>
    <w:tmpl w:val="349A58CA"/>
    <w:lvl w:ilvl="0">
      <w:start w:val="2"/>
      <w:numFmt w:val="decimal"/>
      <w:lvlText w:val="%1"/>
      <w:lvlJc w:val="left"/>
      <w:pPr>
        <w:ind w:left="360" w:hanging="360"/>
      </w:pPr>
      <w:rPr>
        <w:rFonts w:ascii="Century Gothic" w:hAnsi="Century Gothic" w:cs="Arial" w:hint="default"/>
        <w:sz w:val="22"/>
      </w:rPr>
    </w:lvl>
    <w:lvl w:ilvl="1">
      <w:start w:val="2"/>
      <w:numFmt w:val="decimal"/>
      <w:lvlText w:val="%1.%2"/>
      <w:lvlJc w:val="left"/>
      <w:pPr>
        <w:ind w:left="360" w:hanging="360"/>
      </w:pPr>
      <w:rPr>
        <w:rFonts w:ascii="Century Gothic" w:hAnsi="Century Gothic" w:cs="Arial" w:hint="default"/>
        <w:sz w:val="22"/>
      </w:rPr>
    </w:lvl>
    <w:lvl w:ilvl="2">
      <w:start w:val="1"/>
      <w:numFmt w:val="decimal"/>
      <w:lvlText w:val="%1.%2.%3"/>
      <w:lvlJc w:val="left"/>
      <w:pPr>
        <w:ind w:left="720" w:hanging="720"/>
      </w:pPr>
      <w:rPr>
        <w:rFonts w:ascii="Century Gothic" w:hAnsi="Century Gothic" w:cs="Arial" w:hint="default"/>
        <w:sz w:val="22"/>
      </w:rPr>
    </w:lvl>
    <w:lvl w:ilvl="3">
      <w:start w:val="1"/>
      <w:numFmt w:val="decimal"/>
      <w:lvlText w:val="%1.%2.%3.%4"/>
      <w:lvlJc w:val="left"/>
      <w:pPr>
        <w:ind w:left="720" w:hanging="720"/>
      </w:pPr>
      <w:rPr>
        <w:rFonts w:ascii="Century Gothic" w:hAnsi="Century Gothic" w:cs="Arial" w:hint="default"/>
        <w:sz w:val="22"/>
      </w:rPr>
    </w:lvl>
    <w:lvl w:ilvl="4">
      <w:start w:val="1"/>
      <w:numFmt w:val="decimal"/>
      <w:lvlText w:val="%1.%2.%3.%4.%5"/>
      <w:lvlJc w:val="left"/>
      <w:pPr>
        <w:ind w:left="720" w:hanging="720"/>
      </w:pPr>
      <w:rPr>
        <w:rFonts w:ascii="Century Gothic" w:hAnsi="Century Gothic" w:cs="Arial" w:hint="default"/>
        <w:sz w:val="22"/>
      </w:rPr>
    </w:lvl>
    <w:lvl w:ilvl="5">
      <w:start w:val="1"/>
      <w:numFmt w:val="decimal"/>
      <w:lvlText w:val="%1.%2.%3.%4.%5.%6"/>
      <w:lvlJc w:val="left"/>
      <w:pPr>
        <w:ind w:left="1080" w:hanging="1080"/>
      </w:pPr>
      <w:rPr>
        <w:rFonts w:ascii="Century Gothic" w:hAnsi="Century Gothic" w:cs="Arial" w:hint="default"/>
        <w:sz w:val="22"/>
      </w:rPr>
    </w:lvl>
    <w:lvl w:ilvl="6">
      <w:start w:val="1"/>
      <w:numFmt w:val="decimal"/>
      <w:lvlText w:val="%1.%2.%3.%4.%5.%6.%7"/>
      <w:lvlJc w:val="left"/>
      <w:pPr>
        <w:ind w:left="1080" w:hanging="1080"/>
      </w:pPr>
      <w:rPr>
        <w:rFonts w:ascii="Century Gothic" w:hAnsi="Century Gothic" w:cs="Arial" w:hint="default"/>
        <w:sz w:val="22"/>
      </w:rPr>
    </w:lvl>
    <w:lvl w:ilvl="7">
      <w:start w:val="1"/>
      <w:numFmt w:val="decimal"/>
      <w:lvlText w:val="%1.%2.%3.%4.%5.%6.%7.%8"/>
      <w:lvlJc w:val="left"/>
      <w:pPr>
        <w:ind w:left="1440" w:hanging="1440"/>
      </w:pPr>
      <w:rPr>
        <w:rFonts w:ascii="Century Gothic" w:hAnsi="Century Gothic" w:cs="Arial" w:hint="default"/>
        <w:sz w:val="22"/>
      </w:rPr>
    </w:lvl>
    <w:lvl w:ilvl="8">
      <w:start w:val="1"/>
      <w:numFmt w:val="decimal"/>
      <w:lvlText w:val="%1.%2.%3.%4.%5.%6.%7.%8.%9"/>
      <w:lvlJc w:val="left"/>
      <w:pPr>
        <w:ind w:left="1440" w:hanging="1440"/>
      </w:pPr>
      <w:rPr>
        <w:rFonts w:ascii="Century Gothic" w:hAnsi="Century Gothic" w:cs="Arial" w:hint="default"/>
        <w:sz w:val="22"/>
      </w:rPr>
    </w:lvl>
  </w:abstractNum>
  <w:abstractNum w:abstractNumId="12" w15:restartNumberingAfterBreak="0">
    <w:nsid w:val="180063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6270C6"/>
    <w:multiLevelType w:val="hybridMultilevel"/>
    <w:tmpl w:val="31260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7541B"/>
    <w:multiLevelType w:val="hybridMultilevel"/>
    <w:tmpl w:val="31260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374B79"/>
    <w:multiLevelType w:val="hybridMultilevel"/>
    <w:tmpl w:val="31260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26500"/>
    <w:multiLevelType w:val="multilevel"/>
    <w:tmpl w:val="8C18F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A158AC"/>
    <w:multiLevelType w:val="hybridMultilevel"/>
    <w:tmpl w:val="72CC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B3D26"/>
    <w:multiLevelType w:val="hybridMultilevel"/>
    <w:tmpl w:val="15EA20B6"/>
    <w:lvl w:ilvl="0" w:tplc="55DE96BC">
      <w:start w:val="1"/>
      <w:numFmt w:val="lowerLetter"/>
      <w:pStyle w:val="Numeroelenco2"/>
      <w:lvlText w:val="%1."/>
      <w:lvlJc w:val="left"/>
      <w:pPr>
        <w:tabs>
          <w:tab w:val="num" w:pos="927"/>
        </w:tabs>
        <w:ind w:left="92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B982D0E"/>
    <w:multiLevelType w:val="hybridMultilevel"/>
    <w:tmpl w:val="02967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1C6E85"/>
    <w:multiLevelType w:val="hybridMultilevel"/>
    <w:tmpl w:val="1D70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0783C"/>
    <w:multiLevelType w:val="multilevel"/>
    <w:tmpl w:val="BE2AD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E7901BF"/>
    <w:multiLevelType w:val="hybridMultilevel"/>
    <w:tmpl w:val="7AEC1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EE657F"/>
    <w:multiLevelType w:val="multilevel"/>
    <w:tmpl w:val="1AB88112"/>
    <w:lvl w:ilvl="0">
      <w:start w:val="2"/>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35D61BAC"/>
    <w:multiLevelType w:val="multilevel"/>
    <w:tmpl w:val="BE2AD0A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3C9E2FB4"/>
    <w:multiLevelType w:val="multilevel"/>
    <w:tmpl w:val="BE2AD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49F27D36"/>
    <w:multiLevelType w:val="multilevel"/>
    <w:tmpl w:val="BE2AD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8B73B7"/>
    <w:multiLevelType w:val="hybridMultilevel"/>
    <w:tmpl w:val="685E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C68A1"/>
    <w:multiLevelType w:val="hybridMultilevel"/>
    <w:tmpl w:val="E46A6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C3704B"/>
    <w:multiLevelType w:val="hybridMultilevel"/>
    <w:tmpl w:val="8E84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C64E0"/>
    <w:multiLevelType w:val="multilevel"/>
    <w:tmpl w:val="BE2AD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B27170"/>
    <w:multiLevelType w:val="multilevel"/>
    <w:tmpl w:val="08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2" w15:restartNumberingAfterBreak="0">
    <w:nsid w:val="633E1291"/>
    <w:multiLevelType w:val="multilevel"/>
    <w:tmpl w:val="0B866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C05DCA"/>
    <w:multiLevelType w:val="multilevel"/>
    <w:tmpl w:val="BE2AD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6ACC6F06"/>
    <w:multiLevelType w:val="hybridMultilevel"/>
    <w:tmpl w:val="090ED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8A123C"/>
    <w:multiLevelType w:val="multilevel"/>
    <w:tmpl w:val="BE2AD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6DE35F4B"/>
    <w:multiLevelType w:val="hybridMultilevel"/>
    <w:tmpl w:val="D98EA4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974B2"/>
    <w:multiLevelType w:val="hybridMultilevel"/>
    <w:tmpl w:val="392CD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B42B5A"/>
    <w:multiLevelType w:val="hybridMultilevel"/>
    <w:tmpl w:val="8C1A59D2"/>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6579BE"/>
    <w:multiLevelType w:val="hybridMultilevel"/>
    <w:tmpl w:val="61AA4FD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9923B77"/>
    <w:multiLevelType w:val="multilevel"/>
    <w:tmpl w:val="BE2AD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7BE42561"/>
    <w:multiLevelType w:val="hybridMultilevel"/>
    <w:tmpl w:val="82E04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014C1A"/>
    <w:multiLevelType w:val="multilevel"/>
    <w:tmpl w:val="BE2AD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DF7517"/>
    <w:multiLevelType w:val="multilevel"/>
    <w:tmpl w:val="BE2AD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0116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 w:numId="5">
    <w:abstractNumId w:val="18"/>
  </w:num>
  <w:num w:numId="6">
    <w:abstractNumId w:val="31"/>
  </w:num>
  <w:num w:numId="7">
    <w:abstractNumId w:val="7"/>
  </w:num>
  <w:num w:numId="8">
    <w:abstractNumId w:val="28"/>
  </w:num>
  <w:num w:numId="9">
    <w:abstractNumId w:val="22"/>
  </w:num>
  <w:num w:numId="10">
    <w:abstractNumId w:val="19"/>
  </w:num>
  <w:num w:numId="11">
    <w:abstractNumId w:val="27"/>
  </w:num>
  <w:num w:numId="12">
    <w:abstractNumId w:val="9"/>
  </w:num>
  <w:num w:numId="13">
    <w:abstractNumId w:val="20"/>
  </w:num>
  <w:num w:numId="14">
    <w:abstractNumId w:val="17"/>
  </w:num>
  <w:num w:numId="15">
    <w:abstractNumId w:val="16"/>
  </w:num>
  <w:num w:numId="16">
    <w:abstractNumId w:val="8"/>
  </w:num>
  <w:num w:numId="17">
    <w:abstractNumId w:val="41"/>
  </w:num>
  <w:num w:numId="18">
    <w:abstractNumId w:val="33"/>
  </w:num>
  <w:num w:numId="19">
    <w:abstractNumId w:val="44"/>
  </w:num>
  <w:num w:numId="20">
    <w:abstractNumId w:val="26"/>
  </w:num>
  <w:num w:numId="21">
    <w:abstractNumId w:val="42"/>
  </w:num>
  <w:num w:numId="22">
    <w:abstractNumId w:val="24"/>
  </w:num>
  <w:num w:numId="23">
    <w:abstractNumId w:val="21"/>
  </w:num>
  <w:num w:numId="24">
    <w:abstractNumId w:val="43"/>
  </w:num>
  <w:num w:numId="25">
    <w:abstractNumId w:val="30"/>
  </w:num>
  <w:num w:numId="26">
    <w:abstractNumId w:val="40"/>
  </w:num>
  <w:num w:numId="27">
    <w:abstractNumId w:val="35"/>
  </w:num>
  <w:num w:numId="28">
    <w:abstractNumId w:val="25"/>
  </w:num>
  <w:num w:numId="29">
    <w:abstractNumId w:val="12"/>
  </w:num>
  <w:num w:numId="30">
    <w:abstractNumId w:val="6"/>
  </w:num>
  <w:num w:numId="31">
    <w:abstractNumId w:val="37"/>
  </w:num>
  <w:num w:numId="32">
    <w:abstractNumId w:val="36"/>
  </w:num>
  <w:num w:numId="33">
    <w:abstractNumId w:val="34"/>
  </w:num>
  <w:num w:numId="34">
    <w:abstractNumId w:val="32"/>
  </w:num>
  <w:num w:numId="35">
    <w:abstractNumId w:val="29"/>
  </w:num>
  <w:num w:numId="36">
    <w:abstractNumId w:val="39"/>
  </w:num>
  <w:num w:numId="37">
    <w:abstractNumId w:val="38"/>
  </w:num>
  <w:num w:numId="38">
    <w:abstractNumId w:val="11"/>
  </w:num>
  <w:num w:numId="39">
    <w:abstractNumId w:val="23"/>
  </w:num>
  <w:num w:numId="40">
    <w:abstractNumId w:val="15"/>
  </w:num>
  <w:num w:numId="41">
    <w:abstractNumId w:val="10"/>
  </w:num>
  <w:num w:numId="42">
    <w:abstractNumId w:val="13"/>
  </w:num>
  <w:num w:numId="4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20"/>
    <w:rsid w:val="000078CF"/>
    <w:rsid w:val="00007C14"/>
    <w:rsid w:val="00012250"/>
    <w:rsid w:val="000176C8"/>
    <w:rsid w:val="00032586"/>
    <w:rsid w:val="00034E5D"/>
    <w:rsid w:val="00036AB1"/>
    <w:rsid w:val="0004141E"/>
    <w:rsid w:val="00047D76"/>
    <w:rsid w:val="00056B4B"/>
    <w:rsid w:val="00056EEC"/>
    <w:rsid w:val="00065C7A"/>
    <w:rsid w:val="00067B08"/>
    <w:rsid w:val="00070510"/>
    <w:rsid w:val="0007719A"/>
    <w:rsid w:val="00080337"/>
    <w:rsid w:val="00080E3F"/>
    <w:rsid w:val="00082986"/>
    <w:rsid w:val="00084647"/>
    <w:rsid w:val="00096193"/>
    <w:rsid w:val="000A02D0"/>
    <w:rsid w:val="000A143F"/>
    <w:rsid w:val="000A154C"/>
    <w:rsid w:val="000A29BF"/>
    <w:rsid w:val="000A78A8"/>
    <w:rsid w:val="000A7BAF"/>
    <w:rsid w:val="000B4F1B"/>
    <w:rsid w:val="000B70D8"/>
    <w:rsid w:val="000C22B1"/>
    <w:rsid w:val="000C4A2A"/>
    <w:rsid w:val="000C77EF"/>
    <w:rsid w:val="000D4297"/>
    <w:rsid w:val="000D681F"/>
    <w:rsid w:val="000E21F1"/>
    <w:rsid w:val="000E30E3"/>
    <w:rsid w:val="000E3711"/>
    <w:rsid w:val="000E5A40"/>
    <w:rsid w:val="000F0C35"/>
    <w:rsid w:val="000F37F2"/>
    <w:rsid w:val="000F39C4"/>
    <w:rsid w:val="000F4011"/>
    <w:rsid w:val="000F6AA1"/>
    <w:rsid w:val="0010498C"/>
    <w:rsid w:val="00107621"/>
    <w:rsid w:val="001240F7"/>
    <w:rsid w:val="00131BF7"/>
    <w:rsid w:val="00133FDA"/>
    <w:rsid w:val="00142875"/>
    <w:rsid w:val="00144722"/>
    <w:rsid w:val="001539B5"/>
    <w:rsid w:val="001601B1"/>
    <w:rsid w:val="00160DAF"/>
    <w:rsid w:val="00193E47"/>
    <w:rsid w:val="00196287"/>
    <w:rsid w:val="001A3C02"/>
    <w:rsid w:val="001A3D9B"/>
    <w:rsid w:val="001A4D03"/>
    <w:rsid w:val="001A5F6D"/>
    <w:rsid w:val="001B50CE"/>
    <w:rsid w:val="001B6CEE"/>
    <w:rsid w:val="001C55D0"/>
    <w:rsid w:val="001D570E"/>
    <w:rsid w:val="001E045E"/>
    <w:rsid w:val="001F772E"/>
    <w:rsid w:val="00201C4F"/>
    <w:rsid w:val="00206F50"/>
    <w:rsid w:val="00216984"/>
    <w:rsid w:val="00217ED8"/>
    <w:rsid w:val="00220447"/>
    <w:rsid w:val="00223900"/>
    <w:rsid w:val="002241B7"/>
    <w:rsid w:val="002247EF"/>
    <w:rsid w:val="002312C4"/>
    <w:rsid w:val="00240247"/>
    <w:rsid w:val="00241B9F"/>
    <w:rsid w:val="00241CCB"/>
    <w:rsid w:val="002512B0"/>
    <w:rsid w:val="002520F7"/>
    <w:rsid w:val="002550B6"/>
    <w:rsid w:val="002651A9"/>
    <w:rsid w:val="00266995"/>
    <w:rsid w:val="00266A58"/>
    <w:rsid w:val="00271E0D"/>
    <w:rsid w:val="00277299"/>
    <w:rsid w:val="00280976"/>
    <w:rsid w:val="00283F53"/>
    <w:rsid w:val="00285E0A"/>
    <w:rsid w:val="00286AE4"/>
    <w:rsid w:val="0028703F"/>
    <w:rsid w:val="0029184C"/>
    <w:rsid w:val="0029267A"/>
    <w:rsid w:val="00295FED"/>
    <w:rsid w:val="002A0AB4"/>
    <w:rsid w:val="002A3046"/>
    <w:rsid w:val="002A46F8"/>
    <w:rsid w:val="002A5900"/>
    <w:rsid w:val="002A7595"/>
    <w:rsid w:val="002A78C6"/>
    <w:rsid w:val="002B171D"/>
    <w:rsid w:val="002B389D"/>
    <w:rsid w:val="002B7E51"/>
    <w:rsid w:val="002C32C6"/>
    <w:rsid w:val="002C73F2"/>
    <w:rsid w:val="002C77A8"/>
    <w:rsid w:val="002D16B4"/>
    <w:rsid w:val="002D6EA4"/>
    <w:rsid w:val="002D7E79"/>
    <w:rsid w:val="002E043C"/>
    <w:rsid w:val="002E1B5E"/>
    <w:rsid w:val="002E7BFE"/>
    <w:rsid w:val="002F074B"/>
    <w:rsid w:val="002F1E11"/>
    <w:rsid w:val="00302D40"/>
    <w:rsid w:val="0030589B"/>
    <w:rsid w:val="00311709"/>
    <w:rsid w:val="0032377D"/>
    <w:rsid w:val="00341B00"/>
    <w:rsid w:val="0034657E"/>
    <w:rsid w:val="003468C4"/>
    <w:rsid w:val="00350F22"/>
    <w:rsid w:val="00366ED2"/>
    <w:rsid w:val="003749EB"/>
    <w:rsid w:val="0037509A"/>
    <w:rsid w:val="003864B4"/>
    <w:rsid w:val="003953F9"/>
    <w:rsid w:val="003970B8"/>
    <w:rsid w:val="00397D0C"/>
    <w:rsid w:val="003A2FCA"/>
    <w:rsid w:val="003B26F4"/>
    <w:rsid w:val="003C5E2E"/>
    <w:rsid w:val="003D4ACF"/>
    <w:rsid w:val="003E2186"/>
    <w:rsid w:val="003E2870"/>
    <w:rsid w:val="003E7B42"/>
    <w:rsid w:val="003E7FA6"/>
    <w:rsid w:val="003F30FB"/>
    <w:rsid w:val="003F416F"/>
    <w:rsid w:val="003F4408"/>
    <w:rsid w:val="00404FF6"/>
    <w:rsid w:val="00405A5E"/>
    <w:rsid w:val="00434761"/>
    <w:rsid w:val="0045569F"/>
    <w:rsid w:val="004621E1"/>
    <w:rsid w:val="0046654E"/>
    <w:rsid w:val="0047031E"/>
    <w:rsid w:val="00472E22"/>
    <w:rsid w:val="00474A7A"/>
    <w:rsid w:val="0047542B"/>
    <w:rsid w:val="00476385"/>
    <w:rsid w:val="004827B8"/>
    <w:rsid w:val="00484BE9"/>
    <w:rsid w:val="00486F48"/>
    <w:rsid w:val="004979A3"/>
    <w:rsid w:val="004A4367"/>
    <w:rsid w:val="004A6309"/>
    <w:rsid w:val="004B494C"/>
    <w:rsid w:val="004B7851"/>
    <w:rsid w:val="004C0081"/>
    <w:rsid w:val="004C1761"/>
    <w:rsid w:val="004C549A"/>
    <w:rsid w:val="004C74F8"/>
    <w:rsid w:val="004C7707"/>
    <w:rsid w:val="004D7263"/>
    <w:rsid w:val="004E0C06"/>
    <w:rsid w:val="004E15FC"/>
    <w:rsid w:val="004E16DB"/>
    <w:rsid w:val="004E541D"/>
    <w:rsid w:val="004E6110"/>
    <w:rsid w:val="004E6DC5"/>
    <w:rsid w:val="004F0958"/>
    <w:rsid w:val="004F1AC6"/>
    <w:rsid w:val="004F4ACE"/>
    <w:rsid w:val="0051009A"/>
    <w:rsid w:val="005132A8"/>
    <w:rsid w:val="00514E6C"/>
    <w:rsid w:val="0052632E"/>
    <w:rsid w:val="00533054"/>
    <w:rsid w:val="00534F38"/>
    <w:rsid w:val="00546CDA"/>
    <w:rsid w:val="00560F51"/>
    <w:rsid w:val="005718F8"/>
    <w:rsid w:val="00574606"/>
    <w:rsid w:val="005771D7"/>
    <w:rsid w:val="005917E3"/>
    <w:rsid w:val="005949D2"/>
    <w:rsid w:val="005968B4"/>
    <w:rsid w:val="005A1244"/>
    <w:rsid w:val="005A7000"/>
    <w:rsid w:val="005A7A3B"/>
    <w:rsid w:val="005B38C5"/>
    <w:rsid w:val="005B5AF7"/>
    <w:rsid w:val="005C2888"/>
    <w:rsid w:val="005C4629"/>
    <w:rsid w:val="005D42E5"/>
    <w:rsid w:val="005D445D"/>
    <w:rsid w:val="005D5B4B"/>
    <w:rsid w:val="005D61A4"/>
    <w:rsid w:val="005E14C2"/>
    <w:rsid w:val="005E2067"/>
    <w:rsid w:val="005E2637"/>
    <w:rsid w:val="005E28A8"/>
    <w:rsid w:val="005E459D"/>
    <w:rsid w:val="005E6303"/>
    <w:rsid w:val="005E701C"/>
    <w:rsid w:val="005F3727"/>
    <w:rsid w:val="005F4544"/>
    <w:rsid w:val="005F634B"/>
    <w:rsid w:val="0061059D"/>
    <w:rsid w:val="00613008"/>
    <w:rsid w:val="00613111"/>
    <w:rsid w:val="00620321"/>
    <w:rsid w:val="00620A57"/>
    <w:rsid w:val="006235CA"/>
    <w:rsid w:val="00625732"/>
    <w:rsid w:val="0065360E"/>
    <w:rsid w:val="006562D5"/>
    <w:rsid w:val="00665536"/>
    <w:rsid w:val="00667F5F"/>
    <w:rsid w:val="0067229D"/>
    <w:rsid w:val="00677F38"/>
    <w:rsid w:val="00682004"/>
    <w:rsid w:val="00682B97"/>
    <w:rsid w:val="00692822"/>
    <w:rsid w:val="00692ECF"/>
    <w:rsid w:val="006A382D"/>
    <w:rsid w:val="006B1333"/>
    <w:rsid w:val="006B33CC"/>
    <w:rsid w:val="006B3B6E"/>
    <w:rsid w:val="006B4D36"/>
    <w:rsid w:val="006C3FAA"/>
    <w:rsid w:val="006C571B"/>
    <w:rsid w:val="006D0B6D"/>
    <w:rsid w:val="006D364F"/>
    <w:rsid w:val="006D677D"/>
    <w:rsid w:val="006E0C7A"/>
    <w:rsid w:val="006E182A"/>
    <w:rsid w:val="006E2C12"/>
    <w:rsid w:val="006F7858"/>
    <w:rsid w:val="0070529C"/>
    <w:rsid w:val="00707FE1"/>
    <w:rsid w:val="00717831"/>
    <w:rsid w:val="00720DB5"/>
    <w:rsid w:val="00720F33"/>
    <w:rsid w:val="00721CE5"/>
    <w:rsid w:val="00722306"/>
    <w:rsid w:val="007240F8"/>
    <w:rsid w:val="007241EA"/>
    <w:rsid w:val="00727254"/>
    <w:rsid w:val="007318B5"/>
    <w:rsid w:val="00731F9A"/>
    <w:rsid w:val="00736860"/>
    <w:rsid w:val="00740B0A"/>
    <w:rsid w:val="00741CB8"/>
    <w:rsid w:val="0075591D"/>
    <w:rsid w:val="00755F8F"/>
    <w:rsid w:val="0076611A"/>
    <w:rsid w:val="00772C6A"/>
    <w:rsid w:val="00781140"/>
    <w:rsid w:val="00781C37"/>
    <w:rsid w:val="00785EB8"/>
    <w:rsid w:val="00794A88"/>
    <w:rsid w:val="007A3558"/>
    <w:rsid w:val="007B173C"/>
    <w:rsid w:val="007B3EA6"/>
    <w:rsid w:val="007B761A"/>
    <w:rsid w:val="007D19EC"/>
    <w:rsid w:val="007D415B"/>
    <w:rsid w:val="007D56B0"/>
    <w:rsid w:val="007E68C2"/>
    <w:rsid w:val="007E7437"/>
    <w:rsid w:val="007F2C70"/>
    <w:rsid w:val="00801C6A"/>
    <w:rsid w:val="008120F8"/>
    <w:rsid w:val="00816A19"/>
    <w:rsid w:val="0081727D"/>
    <w:rsid w:val="008215E2"/>
    <w:rsid w:val="00827180"/>
    <w:rsid w:val="00832C3C"/>
    <w:rsid w:val="00834944"/>
    <w:rsid w:val="00834E41"/>
    <w:rsid w:val="00835AE6"/>
    <w:rsid w:val="00836AB7"/>
    <w:rsid w:val="0083712F"/>
    <w:rsid w:val="008401E0"/>
    <w:rsid w:val="00851734"/>
    <w:rsid w:val="00855FCE"/>
    <w:rsid w:val="00856A65"/>
    <w:rsid w:val="00862158"/>
    <w:rsid w:val="0086372B"/>
    <w:rsid w:val="008767BB"/>
    <w:rsid w:val="0088140C"/>
    <w:rsid w:val="008849B8"/>
    <w:rsid w:val="0088569F"/>
    <w:rsid w:val="0088614C"/>
    <w:rsid w:val="008873DF"/>
    <w:rsid w:val="00891619"/>
    <w:rsid w:val="00894F47"/>
    <w:rsid w:val="0089719C"/>
    <w:rsid w:val="008A3F39"/>
    <w:rsid w:val="008A40F7"/>
    <w:rsid w:val="008A64FA"/>
    <w:rsid w:val="008B4270"/>
    <w:rsid w:val="008C00F5"/>
    <w:rsid w:val="008D2EF3"/>
    <w:rsid w:val="008D3DC0"/>
    <w:rsid w:val="008E05D2"/>
    <w:rsid w:val="008E6D7D"/>
    <w:rsid w:val="008E7BEE"/>
    <w:rsid w:val="008F1BA8"/>
    <w:rsid w:val="008F2F7A"/>
    <w:rsid w:val="0090254A"/>
    <w:rsid w:val="00907E03"/>
    <w:rsid w:val="0091442F"/>
    <w:rsid w:val="009316DD"/>
    <w:rsid w:val="00933069"/>
    <w:rsid w:val="009372C2"/>
    <w:rsid w:val="00942407"/>
    <w:rsid w:val="00946031"/>
    <w:rsid w:val="0095035B"/>
    <w:rsid w:val="009553C0"/>
    <w:rsid w:val="009622C9"/>
    <w:rsid w:val="00966763"/>
    <w:rsid w:val="00997A95"/>
    <w:rsid w:val="009A08B1"/>
    <w:rsid w:val="009A0F0F"/>
    <w:rsid w:val="009A5053"/>
    <w:rsid w:val="009B0369"/>
    <w:rsid w:val="009B2C5C"/>
    <w:rsid w:val="009B3CB4"/>
    <w:rsid w:val="009B7AAE"/>
    <w:rsid w:val="009C1DA2"/>
    <w:rsid w:val="009C4591"/>
    <w:rsid w:val="009C7BF4"/>
    <w:rsid w:val="009D1926"/>
    <w:rsid w:val="009D4264"/>
    <w:rsid w:val="009E0726"/>
    <w:rsid w:val="009E184F"/>
    <w:rsid w:val="009F39C9"/>
    <w:rsid w:val="009F5FEF"/>
    <w:rsid w:val="00A0573C"/>
    <w:rsid w:val="00A06B9E"/>
    <w:rsid w:val="00A30FF9"/>
    <w:rsid w:val="00A3396D"/>
    <w:rsid w:val="00A33E41"/>
    <w:rsid w:val="00A3706C"/>
    <w:rsid w:val="00A51D76"/>
    <w:rsid w:val="00A53F1E"/>
    <w:rsid w:val="00A541B9"/>
    <w:rsid w:val="00A54409"/>
    <w:rsid w:val="00A55C16"/>
    <w:rsid w:val="00A71490"/>
    <w:rsid w:val="00A719FF"/>
    <w:rsid w:val="00A762A3"/>
    <w:rsid w:val="00A77A7B"/>
    <w:rsid w:val="00AA2474"/>
    <w:rsid w:val="00AB2F42"/>
    <w:rsid w:val="00AB4F0B"/>
    <w:rsid w:val="00AB6DE1"/>
    <w:rsid w:val="00AC0E6E"/>
    <w:rsid w:val="00AC16A9"/>
    <w:rsid w:val="00AD0A52"/>
    <w:rsid w:val="00AD29BD"/>
    <w:rsid w:val="00AE094A"/>
    <w:rsid w:val="00AE5A0E"/>
    <w:rsid w:val="00B02A9C"/>
    <w:rsid w:val="00B07B16"/>
    <w:rsid w:val="00B15696"/>
    <w:rsid w:val="00B228AE"/>
    <w:rsid w:val="00B335B1"/>
    <w:rsid w:val="00B40F21"/>
    <w:rsid w:val="00B42F5B"/>
    <w:rsid w:val="00B45451"/>
    <w:rsid w:val="00B510F2"/>
    <w:rsid w:val="00B674C6"/>
    <w:rsid w:val="00B70488"/>
    <w:rsid w:val="00B743F9"/>
    <w:rsid w:val="00B75A3B"/>
    <w:rsid w:val="00B803EB"/>
    <w:rsid w:val="00B8456A"/>
    <w:rsid w:val="00B90E09"/>
    <w:rsid w:val="00B9306E"/>
    <w:rsid w:val="00B93F2C"/>
    <w:rsid w:val="00B948F5"/>
    <w:rsid w:val="00B97511"/>
    <w:rsid w:val="00BA28DC"/>
    <w:rsid w:val="00BA5741"/>
    <w:rsid w:val="00BB1686"/>
    <w:rsid w:val="00BC6C1C"/>
    <w:rsid w:val="00BD0A29"/>
    <w:rsid w:val="00BD13AA"/>
    <w:rsid w:val="00BD2CFC"/>
    <w:rsid w:val="00BD5F73"/>
    <w:rsid w:val="00BD6414"/>
    <w:rsid w:val="00BE2641"/>
    <w:rsid w:val="00BE42B3"/>
    <w:rsid w:val="00BF2EEE"/>
    <w:rsid w:val="00BF617B"/>
    <w:rsid w:val="00BF74F3"/>
    <w:rsid w:val="00C10FFD"/>
    <w:rsid w:val="00C11E88"/>
    <w:rsid w:val="00C12823"/>
    <w:rsid w:val="00C21AA1"/>
    <w:rsid w:val="00C239E6"/>
    <w:rsid w:val="00C45D44"/>
    <w:rsid w:val="00C45D52"/>
    <w:rsid w:val="00C4779A"/>
    <w:rsid w:val="00C47B95"/>
    <w:rsid w:val="00C533D6"/>
    <w:rsid w:val="00C552A3"/>
    <w:rsid w:val="00C5632A"/>
    <w:rsid w:val="00C66292"/>
    <w:rsid w:val="00C71111"/>
    <w:rsid w:val="00C73B52"/>
    <w:rsid w:val="00C85C5C"/>
    <w:rsid w:val="00C905C5"/>
    <w:rsid w:val="00C91147"/>
    <w:rsid w:val="00C91F56"/>
    <w:rsid w:val="00CA2809"/>
    <w:rsid w:val="00CA2BBD"/>
    <w:rsid w:val="00CA45B6"/>
    <w:rsid w:val="00CB11BA"/>
    <w:rsid w:val="00CB30B0"/>
    <w:rsid w:val="00CB57A8"/>
    <w:rsid w:val="00CE4178"/>
    <w:rsid w:val="00CE5A5D"/>
    <w:rsid w:val="00CE6DE9"/>
    <w:rsid w:val="00CE7C18"/>
    <w:rsid w:val="00CF1942"/>
    <w:rsid w:val="00CF61D8"/>
    <w:rsid w:val="00D00399"/>
    <w:rsid w:val="00D00538"/>
    <w:rsid w:val="00D04A0C"/>
    <w:rsid w:val="00D13715"/>
    <w:rsid w:val="00D1584C"/>
    <w:rsid w:val="00D3112E"/>
    <w:rsid w:val="00D32283"/>
    <w:rsid w:val="00D3320B"/>
    <w:rsid w:val="00D367EE"/>
    <w:rsid w:val="00D4252B"/>
    <w:rsid w:val="00D4432A"/>
    <w:rsid w:val="00D448D2"/>
    <w:rsid w:val="00D453E7"/>
    <w:rsid w:val="00D510F9"/>
    <w:rsid w:val="00D56F07"/>
    <w:rsid w:val="00D62BFF"/>
    <w:rsid w:val="00D644D6"/>
    <w:rsid w:val="00D66510"/>
    <w:rsid w:val="00D67138"/>
    <w:rsid w:val="00D6764A"/>
    <w:rsid w:val="00D67CC4"/>
    <w:rsid w:val="00D71998"/>
    <w:rsid w:val="00D74C52"/>
    <w:rsid w:val="00D850BD"/>
    <w:rsid w:val="00D86C97"/>
    <w:rsid w:val="00D87864"/>
    <w:rsid w:val="00D90BDC"/>
    <w:rsid w:val="00D931A1"/>
    <w:rsid w:val="00D943CC"/>
    <w:rsid w:val="00DA3F2B"/>
    <w:rsid w:val="00DA4C26"/>
    <w:rsid w:val="00DB3818"/>
    <w:rsid w:val="00DC1F35"/>
    <w:rsid w:val="00DC2C80"/>
    <w:rsid w:val="00DC2D04"/>
    <w:rsid w:val="00DC35B3"/>
    <w:rsid w:val="00DC41C5"/>
    <w:rsid w:val="00DD2220"/>
    <w:rsid w:val="00DE5EA9"/>
    <w:rsid w:val="00DE60B5"/>
    <w:rsid w:val="00DF1B33"/>
    <w:rsid w:val="00DF2E73"/>
    <w:rsid w:val="00DF56F4"/>
    <w:rsid w:val="00DF661E"/>
    <w:rsid w:val="00E005AF"/>
    <w:rsid w:val="00E0433C"/>
    <w:rsid w:val="00E058CD"/>
    <w:rsid w:val="00E07B85"/>
    <w:rsid w:val="00E14489"/>
    <w:rsid w:val="00E14B42"/>
    <w:rsid w:val="00E22FED"/>
    <w:rsid w:val="00E23AC9"/>
    <w:rsid w:val="00E25D85"/>
    <w:rsid w:val="00E26FDE"/>
    <w:rsid w:val="00E32ACA"/>
    <w:rsid w:val="00E3570C"/>
    <w:rsid w:val="00E35A8A"/>
    <w:rsid w:val="00E44AAB"/>
    <w:rsid w:val="00E45CB3"/>
    <w:rsid w:val="00E47F0D"/>
    <w:rsid w:val="00E50878"/>
    <w:rsid w:val="00E51F19"/>
    <w:rsid w:val="00E60779"/>
    <w:rsid w:val="00E63583"/>
    <w:rsid w:val="00E64CC3"/>
    <w:rsid w:val="00E708A5"/>
    <w:rsid w:val="00E76EBB"/>
    <w:rsid w:val="00E838A6"/>
    <w:rsid w:val="00E919BF"/>
    <w:rsid w:val="00EA0FF1"/>
    <w:rsid w:val="00EA14E5"/>
    <w:rsid w:val="00EA3089"/>
    <w:rsid w:val="00EA493F"/>
    <w:rsid w:val="00EA5596"/>
    <w:rsid w:val="00EA5878"/>
    <w:rsid w:val="00EA7557"/>
    <w:rsid w:val="00EA7D0E"/>
    <w:rsid w:val="00EB3061"/>
    <w:rsid w:val="00EB5CD3"/>
    <w:rsid w:val="00EB7C48"/>
    <w:rsid w:val="00EC1949"/>
    <w:rsid w:val="00EC1E79"/>
    <w:rsid w:val="00EC40AA"/>
    <w:rsid w:val="00ED0A74"/>
    <w:rsid w:val="00EE57A4"/>
    <w:rsid w:val="00EE7E75"/>
    <w:rsid w:val="00EF6FD2"/>
    <w:rsid w:val="00F167AC"/>
    <w:rsid w:val="00F16ACF"/>
    <w:rsid w:val="00F17109"/>
    <w:rsid w:val="00F26FAD"/>
    <w:rsid w:val="00F27553"/>
    <w:rsid w:val="00F33D8E"/>
    <w:rsid w:val="00F400B4"/>
    <w:rsid w:val="00F41405"/>
    <w:rsid w:val="00F41E8E"/>
    <w:rsid w:val="00F50434"/>
    <w:rsid w:val="00F535DC"/>
    <w:rsid w:val="00F65712"/>
    <w:rsid w:val="00F761F1"/>
    <w:rsid w:val="00F84A4C"/>
    <w:rsid w:val="00FA4F31"/>
    <w:rsid w:val="00FA5454"/>
    <w:rsid w:val="00FA5C96"/>
    <w:rsid w:val="00FB0535"/>
    <w:rsid w:val="00FB2D2E"/>
    <w:rsid w:val="00FC6672"/>
    <w:rsid w:val="00FC6956"/>
    <w:rsid w:val="00FD3233"/>
    <w:rsid w:val="00FD7E21"/>
    <w:rsid w:val="00FE3D00"/>
    <w:rsid w:val="00FF124F"/>
    <w:rsid w:val="00FF245C"/>
    <w:rsid w:val="00FF2622"/>
    <w:rsid w:val="00FF3A60"/>
    <w:rsid w:val="00FF3C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F42C6"/>
  <w15:docId w15:val="{A63D9507-A8FD-4B82-A990-F2C423E6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e">
    <w:name w:val="Normal"/>
    <w:qFormat/>
    <w:rsid w:val="000176C8"/>
    <w:pPr>
      <w:suppressAutoHyphens/>
      <w:spacing w:before="120" w:line="264" w:lineRule="auto"/>
      <w:jc w:val="both"/>
    </w:pPr>
    <w:rPr>
      <w:rFonts w:ascii="Arial" w:hAnsi="Arial"/>
      <w:sz w:val="18"/>
      <w:szCs w:val="24"/>
      <w:lang w:eastAsia="ar-SA"/>
    </w:rPr>
  </w:style>
  <w:style w:type="paragraph" w:styleId="Titolo1">
    <w:name w:val="heading 1"/>
    <w:basedOn w:val="Normale"/>
    <w:next w:val="Normale"/>
    <w:qFormat/>
    <w:rsid w:val="009D4264"/>
    <w:pPr>
      <w:keepNext/>
      <w:numPr>
        <w:numId w:val="6"/>
      </w:numPr>
      <w:spacing w:before="240" w:after="60"/>
      <w:outlineLvl w:val="0"/>
    </w:pPr>
    <w:rPr>
      <w:rFonts w:cs="Arial"/>
      <w:b/>
      <w:bCs/>
      <w:kern w:val="1"/>
      <w:sz w:val="28"/>
      <w:szCs w:val="32"/>
    </w:rPr>
  </w:style>
  <w:style w:type="paragraph" w:styleId="Titolo2">
    <w:name w:val="heading 2"/>
    <w:basedOn w:val="Normale"/>
    <w:next w:val="Normale"/>
    <w:qFormat/>
    <w:rsid w:val="009D4264"/>
    <w:pPr>
      <w:keepNext/>
      <w:numPr>
        <w:ilvl w:val="1"/>
        <w:numId w:val="6"/>
      </w:numPr>
      <w:outlineLvl w:val="1"/>
    </w:pPr>
    <w:rPr>
      <w:rFonts w:ascii="Century Gothic" w:hAnsi="Century Gothic" w:cs="Arial"/>
      <w:b/>
      <w:sz w:val="22"/>
      <w:szCs w:val="20"/>
    </w:rPr>
  </w:style>
  <w:style w:type="paragraph" w:styleId="Titolo3">
    <w:name w:val="heading 3"/>
    <w:basedOn w:val="Normale"/>
    <w:next w:val="Normale"/>
    <w:qFormat/>
    <w:pPr>
      <w:keepNext/>
      <w:numPr>
        <w:ilvl w:val="2"/>
        <w:numId w:val="6"/>
      </w:numPr>
      <w:spacing w:before="60"/>
      <w:jc w:val="left"/>
      <w:outlineLvl w:val="2"/>
    </w:pPr>
    <w:rPr>
      <w:b/>
      <w:i/>
      <w:szCs w:val="20"/>
    </w:rPr>
  </w:style>
  <w:style w:type="paragraph" w:styleId="Titolo4">
    <w:name w:val="heading 4"/>
    <w:basedOn w:val="Normale"/>
    <w:next w:val="Normale"/>
    <w:qFormat/>
    <w:pPr>
      <w:keepNext/>
      <w:numPr>
        <w:ilvl w:val="3"/>
        <w:numId w:val="6"/>
      </w:numPr>
      <w:spacing w:before="240" w:after="60"/>
      <w:outlineLvl w:val="3"/>
    </w:pPr>
    <w:rPr>
      <w:b/>
      <w:bCs/>
      <w:sz w:val="28"/>
      <w:szCs w:val="28"/>
    </w:rPr>
  </w:style>
  <w:style w:type="paragraph" w:styleId="Titolo5">
    <w:name w:val="heading 5"/>
    <w:basedOn w:val="Normale"/>
    <w:next w:val="Normale"/>
    <w:qFormat/>
    <w:pPr>
      <w:numPr>
        <w:ilvl w:val="4"/>
        <w:numId w:val="6"/>
      </w:numPr>
      <w:spacing w:before="240" w:after="60"/>
      <w:outlineLvl w:val="4"/>
    </w:pPr>
    <w:rPr>
      <w:b/>
      <w:bCs/>
      <w:i/>
      <w:iCs/>
      <w:sz w:val="26"/>
      <w:szCs w:val="26"/>
    </w:rPr>
  </w:style>
  <w:style w:type="paragraph" w:styleId="Titolo6">
    <w:name w:val="heading 6"/>
    <w:basedOn w:val="Normale"/>
    <w:next w:val="Normale"/>
    <w:qFormat/>
    <w:pPr>
      <w:keepNext/>
      <w:numPr>
        <w:ilvl w:val="5"/>
        <w:numId w:val="6"/>
      </w:numPr>
      <w:outlineLvl w:val="5"/>
    </w:pPr>
    <w:rPr>
      <w:b/>
    </w:rPr>
  </w:style>
  <w:style w:type="paragraph" w:styleId="Titolo7">
    <w:name w:val="heading 7"/>
    <w:basedOn w:val="Normale"/>
    <w:next w:val="Normale"/>
    <w:link w:val="Titolo7Carattere"/>
    <w:semiHidden/>
    <w:unhideWhenUsed/>
    <w:qFormat/>
    <w:rsid w:val="00D3320B"/>
    <w:pPr>
      <w:numPr>
        <w:ilvl w:val="6"/>
        <w:numId w:val="6"/>
      </w:numPr>
      <w:spacing w:before="240" w:after="60"/>
      <w:outlineLvl w:val="6"/>
    </w:pPr>
    <w:rPr>
      <w:rFonts w:ascii="Calibri" w:eastAsia="SimSun" w:hAnsi="Calibri"/>
      <w:sz w:val="24"/>
    </w:rPr>
  </w:style>
  <w:style w:type="paragraph" w:styleId="Titolo8">
    <w:name w:val="heading 8"/>
    <w:basedOn w:val="Normale"/>
    <w:next w:val="Normale"/>
    <w:link w:val="Titolo8Carattere"/>
    <w:semiHidden/>
    <w:unhideWhenUsed/>
    <w:qFormat/>
    <w:rsid w:val="00D3320B"/>
    <w:pPr>
      <w:numPr>
        <w:ilvl w:val="7"/>
        <w:numId w:val="6"/>
      </w:numPr>
      <w:spacing w:before="240" w:after="60"/>
      <w:outlineLvl w:val="7"/>
    </w:pPr>
    <w:rPr>
      <w:rFonts w:ascii="Calibri" w:eastAsia="SimSun" w:hAnsi="Calibri"/>
      <w:i/>
      <w:iCs/>
      <w:sz w:val="24"/>
    </w:rPr>
  </w:style>
  <w:style w:type="paragraph" w:styleId="Titolo9">
    <w:name w:val="heading 9"/>
    <w:basedOn w:val="Normale"/>
    <w:next w:val="Normale"/>
    <w:link w:val="Titolo9Carattere"/>
    <w:semiHidden/>
    <w:unhideWhenUsed/>
    <w:qFormat/>
    <w:rsid w:val="00D3320B"/>
    <w:pPr>
      <w:numPr>
        <w:ilvl w:val="8"/>
        <w:numId w:val="6"/>
      </w:numPr>
      <w:spacing w:before="240" w:after="60"/>
      <w:outlineLvl w:val="8"/>
    </w:pPr>
    <w:rPr>
      <w:rFonts w:ascii="Cambria" w:eastAsia="SimSun"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Absatz-Standardschriftart">
    <w:name w:val="Absatz-Standardschriftart"/>
  </w:style>
  <w:style w:type="character" w:customStyle="1" w:styleId="WW8Num4z0">
    <w:name w:val="WW8Num4z0"/>
    <w:rPr>
      <w:rFonts w:ascii="Symbol" w:hAnsi="Symbol"/>
      <w:sz w:val="20"/>
      <w:szCs w:val="20"/>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20"/>
    </w:rPr>
  </w:style>
  <w:style w:type="character" w:styleId="Collegamentoipertestuale">
    <w:name w:val="Hyperlink"/>
    <w:uiPriority w:val="99"/>
    <w:rPr>
      <w:color w:val="0000FF"/>
      <w:u w:val="single"/>
    </w:rPr>
  </w:style>
  <w:style w:type="character" w:customStyle="1" w:styleId="normal1">
    <w:name w:val="normal1"/>
    <w:rPr>
      <w:rFonts w:ascii="Arial" w:hAnsi="Arial" w:cs="Arial"/>
      <w:color w:val="57585A"/>
      <w:sz w:val="12"/>
      <w:szCs w:val="12"/>
    </w:rPr>
  </w:style>
  <w:style w:type="character" w:styleId="Numeropagina">
    <w:name w:val="page number"/>
    <w:basedOn w:val="Carpredefinitoparagrafo"/>
  </w:style>
  <w:style w:type="character" w:styleId="Enfasigrassetto">
    <w:name w:val="Strong"/>
    <w:qFormat/>
    <w:rPr>
      <w:b/>
      <w:bCs/>
    </w:rPr>
  </w:style>
  <w:style w:type="character" w:styleId="Collegamentovisitato">
    <w:name w:val="FollowedHyperlink"/>
    <w:rPr>
      <w:color w:val="800080"/>
      <w:u w:val="single"/>
    </w:rPr>
  </w:style>
  <w:style w:type="character" w:styleId="Enfasicorsivo">
    <w:name w:val="Emphasis"/>
    <w:qFormat/>
    <w:rPr>
      <w:i/>
      <w:iCs/>
    </w:rPr>
  </w:style>
  <w:style w:type="character" w:customStyle="1" w:styleId="Puces">
    <w:name w:val="Puces"/>
    <w:rPr>
      <w:rFonts w:ascii="OpenSymbol" w:eastAsia="OpenSymbol" w:hAnsi="OpenSymbol" w:cs="OpenSymbol"/>
    </w:rPr>
  </w:style>
  <w:style w:type="paragraph" w:styleId="Titolo">
    <w:name w:val="Title"/>
    <w:basedOn w:val="Normale"/>
    <w:next w:val="Corpotesto"/>
    <w:qFormat/>
    <w:pPr>
      <w:keepNext/>
      <w:spacing w:before="240" w:after="240"/>
      <w:jc w:val="center"/>
    </w:pPr>
    <w:rPr>
      <w:rFonts w:eastAsia="MS Mincho" w:cs="Tahoma"/>
      <w:b/>
      <w:sz w:val="28"/>
      <w:szCs w:val="28"/>
    </w:rPr>
  </w:style>
  <w:style w:type="paragraph" w:styleId="Corpotesto">
    <w:name w:val="Body Text"/>
    <w:basedOn w:val="Normale"/>
  </w:style>
  <w:style w:type="paragraph" w:styleId="Elenco">
    <w:name w:val="List"/>
    <w:basedOn w:val="Corpotesto"/>
    <w:rPr>
      <w:rFonts w:ascii="Century Gothic" w:hAnsi="Century Gothic" w:cs="Tahoma"/>
      <w:sz w:val="24"/>
    </w:rPr>
  </w:style>
  <w:style w:type="paragraph" w:styleId="Didascalia">
    <w:name w:val="caption"/>
    <w:basedOn w:val="Normale"/>
    <w:qFormat/>
    <w:pPr>
      <w:suppressLineNumbers/>
      <w:spacing w:after="120"/>
    </w:pPr>
    <w:rPr>
      <w:rFonts w:ascii="Century Gothic" w:hAnsi="Century Gothic" w:cs="Tahoma"/>
      <w:i/>
      <w:iCs/>
      <w:sz w:val="24"/>
    </w:rPr>
  </w:style>
  <w:style w:type="paragraph" w:customStyle="1" w:styleId="Index">
    <w:name w:val="Index"/>
    <w:basedOn w:val="Normale"/>
    <w:pPr>
      <w:suppressLineNumbers/>
    </w:pPr>
    <w:rPr>
      <w:rFonts w:ascii="Century Gothic" w:hAnsi="Century Gothic" w:cs="Tahoma"/>
      <w:sz w:val="24"/>
    </w:rPr>
  </w:style>
  <w:style w:type="paragraph" w:customStyle="1" w:styleId="Rpertoire">
    <w:name w:val="Répertoire"/>
    <w:basedOn w:val="Normale"/>
    <w:pPr>
      <w:suppressLineNumbers/>
    </w:pPr>
    <w:rPr>
      <w:rFonts w:ascii="Century Gothic" w:hAnsi="Century Gothic" w:cs="Tahoma"/>
      <w:sz w:val="24"/>
    </w:rPr>
  </w:style>
  <w:style w:type="paragraph" w:styleId="Corpodeltesto2">
    <w:name w:val="Body Text 2"/>
    <w:basedOn w:val="Normale"/>
    <w:rPr>
      <w:sz w:val="22"/>
      <w:szCs w:val="20"/>
    </w:rPr>
  </w:style>
  <w:style w:type="paragraph" w:customStyle="1" w:styleId="BalloonText1">
    <w:name w:val="Balloon Text1"/>
    <w:basedOn w:val="Normale"/>
    <w:rPr>
      <w:rFonts w:ascii="Tahoma" w:hAnsi="Tahoma" w:cs="Tahoma"/>
      <w:sz w:val="16"/>
      <w:szCs w:val="16"/>
    </w:rPr>
  </w:style>
  <w:style w:type="paragraph" w:styleId="Pidipagina">
    <w:name w:val="footer"/>
    <w:basedOn w:val="Normale"/>
    <w:pPr>
      <w:tabs>
        <w:tab w:val="center" w:pos="4536"/>
        <w:tab w:val="right" w:pos="9072"/>
      </w:tabs>
    </w:pPr>
  </w:style>
  <w:style w:type="paragraph" w:styleId="Intestazione">
    <w:name w:val="header"/>
    <w:basedOn w:val="Normale"/>
    <w:rsid w:val="00A719FF"/>
    <w:pPr>
      <w:tabs>
        <w:tab w:val="center" w:pos="4536"/>
        <w:tab w:val="right" w:pos="9072"/>
      </w:tabs>
    </w:pPr>
    <w:rPr>
      <w:b/>
      <w:sz w:val="24"/>
    </w:rPr>
  </w:style>
  <w:style w:type="paragraph" w:customStyle="1" w:styleId="Contenudetableau">
    <w:name w:val="Contenu de tableau"/>
    <w:basedOn w:val="Normale"/>
    <w:pPr>
      <w:suppressLineNumbers/>
    </w:pPr>
  </w:style>
  <w:style w:type="paragraph" w:customStyle="1" w:styleId="Titredetableau">
    <w:name w:val="Titre de tableau"/>
    <w:basedOn w:val="Contenudetableau"/>
    <w:pPr>
      <w:jc w:val="center"/>
    </w:pPr>
    <w:rPr>
      <w:b/>
      <w:bCs/>
    </w:rPr>
  </w:style>
  <w:style w:type="paragraph" w:styleId="Corpodeltesto3">
    <w:name w:val="Body Text 3"/>
    <w:basedOn w:val="Normale"/>
    <w:rPr>
      <w:rFonts w:ascii="Century Gothic" w:hAnsi="Century Gothic" w:cs="Arial"/>
      <w:i/>
      <w:sz w:val="20"/>
      <w:szCs w:val="20"/>
    </w:rPr>
  </w:style>
  <w:style w:type="paragraph" w:customStyle="1" w:styleId="Style1">
    <w:name w:val="Style1"/>
    <w:basedOn w:val="Numeroelenco2"/>
    <w:rsid w:val="00A762A3"/>
    <w:pPr>
      <w:numPr>
        <w:numId w:val="4"/>
      </w:numPr>
      <w:spacing w:after="60"/>
    </w:pPr>
  </w:style>
  <w:style w:type="paragraph" w:styleId="Numeroelenco">
    <w:name w:val="List Number"/>
    <w:basedOn w:val="Normale"/>
    <w:pPr>
      <w:numPr>
        <w:numId w:val="3"/>
      </w:numPr>
      <w:spacing w:after="60"/>
    </w:pPr>
  </w:style>
  <w:style w:type="paragraph" w:styleId="Puntoelenco">
    <w:name w:val="List Bullet"/>
    <w:basedOn w:val="Normale"/>
    <w:autoRedefine/>
    <w:pPr>
      <w:numPr>
        <w:numId w:val="2"/>
      </w:numPr>
      <w:spacing w:after="20"/>
    </w:pPr>
  </w:style>
  <w:style w:type="paragraph" w:styleId="Rientrocorpodeltesto">
    <w:name w:val="Body Text Indent"/>
    <w:basedOn w:val="Normale"/>
    <w:pPr>
      <w:ind w:left="340" w:hanging="340"/>
    </w:pPr>
  </w:style>
  <w:style w:type="paragraph" w:styleId="Puntoelenco2">
    <w:name w:val="List Bullet 2"/>
    <w:basedOn w:val="Normale"/>
    <w:autoRedefine/>
    <w:pPr>
      <w:numPr>
        <w:numId w:val="1"/>
      </w:numPr>
      <w:spacing w:after="20"/>
    </w:pPr>
  </w:style>
  <w:style w:type="paragraph" w:styleId="Sottotitolo">
    <w:name w:val="Subtitle"/>
    <w:basedOn w:val="Normale"/>
    <w:qFormat/>
    <w:pPr>
      <w:jc w:val="center"/>
      <w:outlineLvl w:val="1"/>
    </w:pPr>
    <w:rPr>
      <w:rFonts w:cs="Arial"/>
      <w:b/>
      <w:i/>
      <w:sz w:val="24"/>
    </w:rPr>
  </w:style>
  <w:style w:type="paragraph" w:styleId="Firma">
    <w:name w:val="Signature"/>
    <w:basedOn w:val="Normale"/>
    <w:pPr>
      <w:ind w:left="567"/>
    </w:pPr>
  </w:style>
  <w:style w:type="paragraph" w:styleId="Numeroelenco2">
    <w:name w:val="List Number 2"/>
    <w:basedOn w:val="Normale"/>
    <w:rsid w:val="00A762A3"/>
    <w:pPr>
      <w:numPr>
        <w:numId w:val="5"/>
      </w:numPr>
    </w:pPr>
  </w:style>
  <w:style w:type="table" w:styleId="Grigliatabella">
    <w:name w:val="Table Grid"/>
    <w:basedOn w:val="Tabellanormale"/>
    <w:uiPriority w:val="59"/>
    <w:rsid w:val="006F7858"/>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4pt">
    <w:name w:val="Style Header + 14 pt"/>
    <w:basedOn w:val="Intestazione"/>
    <w:autoRedefine/>
    <w:rsid w:val="00EB7C48"/>
    <w:rPr>
      <w:sz w:val="28"/>
    </w:rPr>
  </w:style>
  <w:style w:type="paragraph" w:styleId="Testonotaapidipagina">
    <w:name w:val="footnote text"/>
    <w:basedOn w:val="Normale"/>
    <w:semiHidden/>
    <w:rsid w:val="001601B1"/>
    <w:pPr>
      <w:widowControl w:val="0"/>
      <w:suppressAutoHyphens w:val="0"/>
      <w:spacing w:before="0" w:line="240" w:lineRule="auto"/>
      <w:jc w:val="left"/>
    </w:pPr>
    <w:rPr>
      <w:rFonts w:ascii="Times New Roman" w:hAnsi="Times New Roman"/>
      <w:snapToGrid w:val="0"/>
      <w:szCs w:val="20"/>
      <w:lang w:val="en-US" w:eastAsia="fi-FI"/>
    </w:rPr>
  </w:style>
  <w:style w:type="character" w:styleId="Rimandonotaapidipagina">
    <w:name w:val="footnote reference"/>
    <w:semiHidden/>
    <w:rsid w:val="001601B1"/>
    <w:rPr>
      <w:vertAlign w:val="superscript"/>
    </w:rPr>
  </w:style>
  <w:style w:type="paragraph" w:customStyle="1" w:styleId="CommentSubject1">
    <w:name w:val="Comment Subject1"/>
    <w:basedOn w:val="Testocommento"/>
    <w:next w:val="Testocommento"/>
    <w:semiHidden/>
    <w:rsid w:val="001601B1"/>
    <w:pPr>
      <w:widowControl w:val="0"/>
      <w:suppressAutoHyphens w:val="0"/>
      <w:spacing w:before="0" w:line="240" w:lineRule="auto"/>
      <w:jc w:val="left"/>
    </w:pPr>
    <w:rPr>
      <w:rFonts w:ascii="Times New Roman" w:hAnsi="Times New Roman"/>
      <w:b/>
      <w:bCs/>
      <w:snapToGrid w:val="0"/>
      <w:lang w:val="en-US" w:eastAsia="fi-FI"/>
    </w:rPr>
  </w:style>
  <w:style w:type="paragraph" w:styleId="Testocommento">
    <w:name w:val="annotation text"/>
    <w:basedOn w:val="Normale"/>
    <w:semiHidden/>
    <w:rsid w:val="001601B1"/>
    <w:rPr>
      <w:szCs w:val="20"/>
    </w:rPr>
  </w:style>
  <w:style w:type="character" w:styleId="Rimandocommento">
    <w:name w:val="annotation reference"/>
    <w:semiHidden/>
    <w:rsid w:val="001539B5"/>
    <w:rPr>
      <w:sz w:val="16"/>
      <w:szCs w:val="16"/>
    </w:rPr>
  </w:style>
  <w:style w:type="paragraph" w:styleId="Soggettocommento">
    <w:name w:val="annotation subject"/>
    <w:basedOn w:val="Testocommento"/>
    <w:next w:val="Testocommento"/>
    <w:semiHidden/>
    <w:rsid w:val="001539B5"/>
    <w:rPr>
      <w:b/>
      <w:bCs/>
      <w:sz w:val="20"/>
    </w:rPr>
  </w:style>
  <w:style w:type="paragraph" w:styleId="Testofumetto">
    <w:name w:val="Balloon Text"/>
    <w:basedOn w:val="Normale"/>
    <w:semiHidden/>
    <w:rsid w:val="001539B5"/>
    <w:rPr>
      <w:rFonts w:ascii="Tahoma" w:hAnsi="Tahoma" w:cs="Tahoma"/>
      <w:sz w:val="16"/>
      <w:szCs w:val="16"/>
    </w:rPr>
  </w:style>
  <w:style w:type="character" w:customStyle="1" w:styleId="Titolo7Carattere">
    <w:name w:val="Titolo 7 Carattere"/>
    <w:link w:val="Titolo7"/>
    <w:semiHidden/>
    <w:rsid w:val="00D3320B"/>
    <w:rPr>
      <w:rFonts w:ascii="Calibri" w:eastAsia="SimSun" w:hAnsi="Calibri"/>
      <w:sz w:val="24"/>
      <w:szCs w:val="24"/>
      <w:lang w:eastAsia="ar-SA"/>
    </w:rPr>
  </w:style>
  <w:style w:type="character" w:customStyle="1" w:styleId="Titolo8Carattere">
    <w:name w:val="Titolo 8 Carattere"/>
    <w:link w:val="Titolo8"/>
    <w:semiHidden/>
    <w:rsid w:val="00D3320B"/>
    <w:rPr>
      <w:rFonts w:ascii="Calibri" w:eastAsia="SimSun" w:hAnsi="Calibri"/>
      <w:i/>
      <w:iCs/>
      <w:sz w:val="24"/>
      <w:szCs w:val="24"/>
      <w:lang w:eastAsia="ar-SA"/>
    </w:rPr>
  </w:style>
  <w:style w:type="character" w:customStyle="1" w:styleId="Titolo9Carattere">
    <w:name w:val="Titolo 9 Carattere"/>
    <w:link w:val="Titolo9"/>
    <w:semiHidden/>
    <w:rsid w:val="00D3320B"/>
    <w:rPr>
      <w:rFonts w:ascii="Cambria" w:eastAsia="SimSun" w:hAnsi="Cambria"/>
      <w:sz w:val="22"/>
      <w:szCs w:val="22"/>
      <w:lang w:eastAsia="ar-SA"/>
    </w:rPr>
  </w:style>
  <w:style w:type="paragraph" w:styleId="Nessunaspaziatura">
    <w:name w:val="No Spacing"/>
    <w:uiPriority w:val="1"/>
    <w:qFormat/>
    <w:rsid w:val="00EA7D0E"/>
    <w:pPr>
      <w:suppressAutoHyphens/>
      <w:jc w:val="both"/>
    </w:pPr>
    <w:rPr>
      <w:rFonts w:ascii="Arial" w:hAnsi="Arial"/>
      <w:sz w:val="18"/>
      <w:szCs w:val="24"/>
      <w:lang w:eastAsia="ar-SA"/>
    </w:rPr>
  </w:style>
  <w:style w:type="paragraph" w:styleId="Titolosommario">
    <w:name w:val="TOC Heading"/>
    <w:basedOn w:val="Titolo1"/>
    <w:next w:val="Normale"/>
    <w:uiPriority w:val="39"/>
    <w:semiHidden/>
    <w:unhideWhenUsed/>
    <w:qFormat/>
    <w:rsid w:val="002A5900"/>
    <w:pPr>
      <w:keepLines/>
      <w:numPr>
        <w:numId w:val="0"/>
      </w:numPr>
      <w:suppressAutoHyphens w:val="0"/>
      <w:spacing w:before="480" w:after="0" w:line="276" w:lineRule="auto"/>
      <w:jc w:val="left"/>
      <w:outlineLvl w:val="9"/>
    </w:pPr>
    <w:rPr>
      <w:rFonts w:ascii="Cambria" w:eastAsia="MS Gothic" w:hAnsi="Cambria" w:cs="Times New Roman"/>
      <w:color w:val="365F91"/>
      <w:kern w:val="0"/>
      <w:szCs w:val="28"/>
      <w:lang w:val="en-US" w:eastAsia="ja-JP"/>
    </w:rPr>
  </w:style>
  <w:style w:type="paragraph" w:styleId="Sommario1">
    <w:name w:val="toc 1"/>
    <w:basedOn w:val="Normale"/>
    <w:next w:val="Normale"/>
    <w:autoRedefine/>
    <w:uiPriority w:val="39"/>
    <w:rsid w:val="002A5900"/>
  </w:style>
  <w:style w:type="table" w:styleId="Grigliachiara-Colore5">
    <w:name w:val="Light Grid Accent 5"/>
    <w:basedOn w:val="Tabellanormale"/>
    <w:uiPriority w:val="62"/>
    <w:rsid w:val="00E919BF"/>
    <w:pPr>
      <w:jc w:val="both"/>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SimSu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SimSu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SimSun" w:hAnsi="Calibri" w:cs="Times New Roman"/>
        <w:b/>
        <w:bCs/>
      </w:rPr>
    </w:tblStylePr>
    <w:tblStylePr w:type="lastCol">
      <w:rPr>
        <w:rFonts w:ascii="Calibri" w:eastAsia="SimSu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Paragrafoelenco">
    <w:name w:val="List Paragraph"/>
    <w:basedOn w:val="Normale"/>
    <w:uiPriority w:val="34"/>
    <w:qFormat/>
    <w:rsid w:val="009D1926"/>
    <w:pPr>
      <w:ind w:left="720"/>
      <w:contextualSpacing/>
    </w:pPr>
  </w:style>
  <w:style w:type="paragraph" w:styleId="Testonotadichiusura">
    <w:name w:val="endnote text"/>
    <w:basedOn w:val="Normale"/>
    <w:link w:val="TestonotadichiusuraCarattere"/>
    <w:rsid w:val="007B3EA6"/>
    <w:pPr>
      <w:spacing w:before="0" w:line="240" w:lineRule="auto"/>
    </w:pPr>
    <w:rPr>
      <w:sz w:val="20"/>
      <w:szCs w:val="20"/>
    </w:rPr>
  </w:style>
  <w:style w:type="character" w:customStyle="1" w:styleId="TestonotadichiusuraCarattere">
    <w:name w:val="Testo nota di chiusura Carattere"/>
    <w:basedOn w:val="Carpredefinitoparagrafo"/>
    <w:link w:val="Testonotadichiusura"/>
    <w:rsid w:val="007B3EA6"/>
    <w:rPr>
      <w:rFonts w:ascii="Arial" w:hAnsi="Arial"/>
      <w:lang w:eastAsia="ar-SA"/>
    </w:rPr>
  </w:style>
  <w:style w:type="character" w:styleId="Rimandonotadichiusura">
    <w:name w:val="endnote reference"/>
    <w:basedOn w:val="Carpredefinitoparagrafo"/>
    <w:rsid w:val="007B3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51270">
      <w:bodyDiv w:val="1"/>
      <w:marLeft w:val="0"/>
      <w:marRight w:val="0"/>
      <w:marTop w:val="0"/>
      <w:marBottom w:val="0"/>
      <w:divBdr>
        <w:top w:val="none" w:sz="0" w:space="0" w:color="auto"/>
        <w:left w:val="none" w:sz="0" w:space="0" w:color="auto"/>
        <w:bottom w:val="none" w:sz="0" w:space="0" w:color="auto"/>
        <w:right w:val="none" w:sz="0" w:space="0" w:color="auto"/>
      </w:divBdr>
    </w:div>
    <w:div w:id="731738193">
      <w:bodyDiv w:val="1"/>
      <w:marLeft w:val="0"/>
      <w:marRight w:val="0"/>
      <w:marTop w:val="0"/>
      <w:marBottom w:val="0"/>
      <w:divBdr>
        <w:top w:val="none" w:sz="0" w:space="0" w:color="auto"/>
        <w:left w:val="none" w:sz="0" w:space="0" w:color="auto"/>
        <w:bottom w:val="none" w:sz="0" w:space="0" w:color="auto"/>
        <w:right w:val="none" w:sz="0" w:space="0" w:color="auto"/>
      </w:divBdr>
    </w:div>
    <w:div w:id="1062023564">
      <w:bodyDiv w:val="1"/>
      <w:marLeft w:val="0"/>
      <w:marRight w:val="0"/>
      <w:marTop w:val="0"/>
      <w:marBottom w:val="0"/>
      <w:divBdr>
        <w:top w:val="none" w:sz="0" w:space="0" w:color="auto"/>
        <w:left w:val="none" w:sz="0" w:space="0" w:color="auto"/>
        <w:bottom w:val="none" w:sz="0" w:space="0" w:color="auto"/>
        <w:right w:val="none" w:sz="0" w:space="0" w:color="auto"/>
      </w:divBdr>
    </w:div>
    <w:div w:id="1211769888">
      <w:bodyDiv w:val="1"/>
      <w:marLeft w:val="0"/>
      <w:marRight w:val="0"/>
      <w:marTop w:val="0"/>
      <w:marBottom w:val="0"/>
      <w:divBdr>
        <w:top w:val="none" w:sz="0" w:space="0" w:color="auto"/>
        <w:left w:val="none" w:sz="0" w:space="0" w:color="auto"/>
        <w:bottom w:val="none" w:sz="0" w:space="0" w:color="auto"/>
        <w:right w:val="none" w:sz="0" w:space="0" w:color="auto"/>
      </w:divBdr>
    </w:div>
    <w:div w:id="12325402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388">
          <w:marLeft w:val="0"/>
          <w:marRight w:val="0"/>
          <w:marTop w:val="0"/>
          <w:marBottom w:val="0"/>
          <w:divBdr>
            <w:top w:val="none" w:sz="0" w:space="0" w:color="auto"/>
            <w:left w:val="none" w:sz="0" w:space="0" w:color="auto"/>
            <w:bottom w:val="none" w:sz="0" w:space="0" w:color="auto"/>
            <w:right w:val="none" w:sz="0" w:space="0" w:color="auto"/>
          </w:divBdr>
          <w:divsChild>
            <w:div w:id="1327127797">
              <w:marLeft w:val="0"/>
              <w:marRight w:val="0"/>
              <w:marTop w:val="0"/>
              <w:marBottom w:val="0"/>
              <w:divBdr>
                <w:top w:val="none" w:sz="0" w:space="0" w:color="auto"/>
                <w:left w:val="none" w:sz="0" w:space="0" w:color="auto"/>
                <w:bottom w:val="none" w:sz="0" w:space="0" w:color="auto"/>
                <w:right w:val="none" w:sz="0" w:space="0" w:color="auto"/>
              </w:divBdr>
              <w:divsChild>
                <w:div w:id="1043989049">
                  <w:marLeft w:val="0"/>
                  <w:marRight w:val="0"/>
                  <w:marTop w:val="0"/>
                  <w:marBottom w:val="0"/>
                  <w:divBdr>
                    <w:top w:val="none" w:sz="0" w:space="0" w:color="auto"/>
                    <w:left w:val="none" w:sz="0" w:space="0" w:color="auto"/>
                    <w:bottom w:val="none" w:sz="0" w:space="0" w:color="auto"/>
                    <w:right w:val="none" w:sz="0" w:space="0" w:color="auto"/>
                  </w:divBdr>
                  <w:divsChild>
                    <w:div w:id="1904024463">
                      <w:marLeft w:val="0"/>
                      <w:marRight w:val="0"/>
                      <w:marTop w:val="0"/>
                      <w:marBottom w:val="0"/>
                      <w:divBdr>
                        <w:top w:val="none" w:sz="0" w:space="0" w:color="auto"/>
                        <w:left w:val="none" w:sz="0" w:space="0" w:color="auto"/>
                        <w:bottom w:val="none" w:sz="0" w:space="0" w:color="auto"/>
                        <w:right w:val="none" w:sz="0" w:space="0" w:color="auto"/>
                      </w:divBdr>
                      <w:divsChild>
                        <w:div w:id="438454527">
                          <w:marLeft w:val="0"/>
                          <w:marRight w:val="0"/>
                          <w:marTop w:val="0"/>
                          <w:marBottom w:val="0"/>
                          <w:divBdr>
                            <w:top w:val="none" w:sz="0" w:space="0" w:color="auto"/>
                            <w:left w:val="none" w:sz="0" w:space="0" w:color="auto"/>
                            <w:bottom w:val="none" w:sz="0" w:space="0" w:color="auto"/>
                            <w:right w:val="none" w:sz="0" w:space="0" w:color="auto"/>
                          </w:divBdr>
                          <w:divsChild>
                            <w:div w:id="377630670">
                              <w:marLeft w:val="0"/>
                              <w:marRight w:val="0"/>
                              <w:marTop w:val="0"/>
                              <w:marBottom w:val="0"/>
                              <w:divBdr>
                                <w:top w:val="none" w:sz="0" w:space="0" w:color="auto"/>
                                <w:left w:val="none" w:sz="0" w:space="0" w:color="auto"/>
                                <w:bottom w:val="none" w:sz="0" w:space="0" w:color="auto"/>
                                <w:right w:val="none" w:sz="0" w:space="0" w:color="auto"/>
                              </w:divBdr>
                              <w:divsChild>
                                <w:div w:id="1337421665">
                                  <w:marLeft w:val="0"/>
                                  <w:marRight w:val="0"/>
                                  <w:marTop w:val="0"/>
                                  <w:marBottom w:val="0"/>
                                  <w:divBdr>
                                    <w:top w:val="none" w:sz="0" w:space="0" w:color="auto"/>
                                    <w:left w:val="none" w:sz="0" w:space="0" w:color="auto"/>
                                    <w:bottom w:val="none" w:sz="0" w:space="0" w:color="auto"/>
                                    <w:right w:val="none" w:sz="0" w:space="0" w:color="auto"/>
                                  </w:divBdr>
                                  <w:divsChild>
                                    <w:div w:id="225997123">
                                      <w:marLeft w:val="0"/>
                                      <w:marRight w:val="0"/>
                                      <w:marTop w:val="0"/>
                                      <w:marBottom w:val="0"/>
                                      <w:divBdr>
                                        <w:top w:val="none" w:sz="0" w:space="0" w:color="auto"/>
                                        <w:left w:val="none" w:sz="0" w:space="0" w:color="auto"/>
                                        <w:bottom w:val="none" w:sz="0" w:space="0" w:color="auto"/>
                                        <w:right w:val="none" w:sz="0" w:space="0" w:color="auto"/>
                                      </w:divBdr>
                                      <w:divsChild>
                                        <w:div w:id="582687446">
                                          <w:marLeft w:val="0"/>
                                          <w:marRight w:val="0"/>
                                          <w:marTop w:val="0"/>
                                          <w:marBottom w:val="0"/>
                                          <w:divBdr>
                                            <w:top w:val="none" w:sz="0" w:space="0" w:color="auto"/>
                                            <w:left w:val="none" w:sz="0" w:space="0" w:color="auto"/>
                                            <w:bottom w:val="none" w:sz="0" w:space="0" w:color="auto"/>
                                            <w:right w:val="none" w:sz="0" w:space="0" w:color="auto"/>
                                          </w:divBdr>
                                          <w:divsChild>
                                            <w:div w:id="1396708621">
                                              <w:marLeft w:val="0"/>
                                              <w:marRight w:val="0"/>
                                              <w:marTop w:val="0"/>
                                              <w:marBottom w:val="0"/>
                                              <w:divBdr>
                                                <w:top w:val="none" w:sz="0" w:space="0" w:color="auto"/>
                                                <w:left w:val="none" w:sz="0" w:space="0" w:color="auto"/>
                                                <w:bottom w:val="none" w:sz="0" w:space="0" w:color="auto"/>
                                                <w:right w:val="none" w:sz="0" w:space="0" w:color="auto"/>
                                              </w:divBdr>
                                              <w:divsChild>
                                                <w:div w:id="3281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6371">
      <w:bodyDiv w:val="1"/>
      <w:marLeft w:val="0"/>
      <w:marRight w:val="0"/>
      <w:marTop w:val="0"/>
      <w:marBottom w:val="0"/>
      <w:divBdr>
        <w:top w:val="none" w:sz="0" w:space="0" w:color="auto"/>
        <w:left w:val="none" w:sz="0" w:space="0" w:color="auto"/>
        <w:bottom w:val="none" w:sz="0" w:space="0" w:color="auto"/>
        <w:right w:val="none" w:sz="0" w:space="0" w:color="auto"/>
      </w:divBdr>
      <w:divsChild>
        <w:div w:id="693002419">
          <w:marLeft w:val="0"/>
          <w:marRight w:val="0"/>
          <w:marTop w:val="0"/>
          <w:marBottom w:val="0"/>
          <w:divBdr>
            <w:top w:val="none" w:sz="0" w:space="0" w:color="auto"/>
            <w:left w:val="none" w:sz="0" w:space="0" w:color="auto"/>
            <w:bottom w:val="none" w:sz="0" w:space="0" w:color="auto"/>
            <w:right w:val="none" w:sz="0" w:space="0" w:color="auto"/>
          </w:divBdr>
          <w:divsChild>
            <w:div w:id="1298410740">
              <w:marLeft w:val="0"/>
              <w:marRight w:val="0"/>
              <w:marTop w:val="0"/>
              <w:marBottom w:val="0"/>
              <w:divBdr>
                <w:top w:val="none" w:sz="0" w:space="0" w:color="auto"/>
                <w:left w:val="none" w:sz="0" w:space="0" w:color="auto"/>
                <w:bottom w:val="none" w:sz="0" w:space="0" w:color="auto"/>
                <w:right w:val="none" w:sz="0" w:space="0" w:color="auto"/>
              </w:divBdr>
              <w:divsChild>
                <w:div w:id="428501101">
                  <w:marLeft w:val="0"/>
                  <w:marRight w:val="0"/>
                  <w:marTop w:val="0"/>
                  <w:marBottom w:val="0"/>
                  <w:divBdr>
                    <w:top w:val="none" w:sz="0" w:space="0" w:color="auto"/>
                    <w:left w:val="none" w:sz="0" w:space="0" w:color="auto"/>
                    <w:bottom w:val="none" w:sz="0" w:space="0" w:color="auto"/>
                    <w:right w:val="none" w:sz="0" w:space="0" w:color="auto"/>
                  </w:divBdr>
                  <w:divsChild>
                    <w:div w:id="1652710050">
                      <w:marLeft w:val="0"/>
                      <w:marRight w:val="0"/>
                      <w:marTop w:val="0"/>
                      <w:marBottom w:val="0"/>
                      <w:divBdr>
                        <w:top w:val="none" w:sz="0" w:space="0" w:color="auto"/>
                        <w:left w:val="none" w:sz="0" w:space="0" w:color="auto"/>
                        <w:bottom w:val="none" w:sz="0" w:space="0" w:color="auto"/>
                        <w:right w:val="none" w:sz="0" w:space="0" w:color="auto"/>
                      </w:divBdr>
                      <w:divsChild>
                        <w:div w:id="868225705">
                          <w:marLeft w:val="0"/>
                          <w:marRight w:val="0"/>
                          <w:marTop w:val="0"/>
                          <w:marBottom w:val="0"/>
                          <w:divBdr>
                            <w:top w:val="none" w:sz="0" w:space="0" w:color="auto"/>
                            <w:left w:val="none" w:sz="0" w:space="0" w:color="auto"/>
                            <w:bottom w:val="none" w:sz="0" w:space="0" w:color="auto"/>
                            <w:right w:val="none" w:sz="0" w:space="0" w:color="auto"/>
                          </w:divBdr>
                          <w:divsChild>
                            <w:div w:id="1501970568">
                              <w:marLeft w:val="0"/>
                              <w:marRight w:val="0"/>
                              <w:marTop w:val="0"/>
                              <w:marBottom w:val="0"/>
                              <w:divBdr>
                                <w:top w:val="none" w:sz="0" w:space="0" w:color="auto"/>
                                <w:left w:val="none" w:sz="0" w:space="0" w:color="auto"/>
                                <w:bottom w:val="none" w:sz="0" w:space="0" w:color="auto"/>
                                <w:right w:val="none" w:sz="0" w:space="0" w:color="auto"/>
                              </w:divBdr>
                              <w:divsChild>
                                <w:div w:id="14514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174">
      <w:bodyDiv w:val="1"/>
      <w:marLeft w:val="0"/>
      <w:marRight w:val="0"/>
      <w:marTop w:val="0"/>
      <w:marBottom w:val="0"/>
      <w:divBdr>
        <w:top w:val="none" w:sz="0" w:space="0" w:color="auto"/>
        <w:left w:val="none" w:sz="0" w:space="0" w:color="auto"/>
        <w:bottom w:val="none" w:sz="0" w:space="0" w:color="auto"/>
        <w:right w:val="none" w:sz="0" w:space="0" w:color="auto"/>
      </w:divBdr>
    </w:div>
    <w:div w:id="17914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21" Type="http://schemas.openxmlformats.org/officeDocument/2006/relationships/image" Target="media/image4.gif"/><Relationship Id="rId34" Type="http://schemas.openxmlformats.org/officeDocument/2006/relationships/hyperlink" Target="http://ec.europa.eu/dgs/jrc/" TargetMode="External"/><Relationship Id="rId42" Type="http://schemas.openxmlformats.org/officeDocument/2006/relationships/hyperlink" Target="mailto:lea.kauppi@ymparisto.fi" TargetMode="External"/><Relationship Id="rId47" Type="http://schemas.openxmlformats.org/officeDocument/2006/relationships/hyperlink" Target="http://www.bafg.de" TargetMode="External"/><Relationship Id="rId50" Type="http://schemas.openxmlformats.org/officeDocument/2006/relationships/hyperlink" Target="http://www.civil.ntua.gr/en/" TargetMode="External"/><Relationship Id="rId55" Type="http://schemas.openxmlformats.org/officeDocument/2006/relationships/image" Target="media/image15.png"/><Relationship Id="rId63" Type="http://schemas.openxmlformats.org/officeDocument/2006/relationships/hyperlink" Target="mailto:maris.klavins@lu.lv" TargetMode="External"/><Relationship Id="rId68" Type="http://schemas.openxmlformats.org/officeDocument/2006/relationships/hyperlink" Target="mailto:dro@mail.lei.lt" TargetMode="External"/><Relationship Id="rId76" Type="http://schemas.openxmlformats.org/officeDocument/2006/relationships/hyperlink" Target="http://www.lnec.pt" TargetMode="External"/><Relationship Id="rId84" Type="http://schemas.openxmlformats.org/officeDocument/2006/relationships/image" Target="media/image24.gif"/><Relationship Id="rId89" Type="http://schemas.openxmlformats.org/officeDocument/2006/relationships/hyperlink" Target="mailto:tord.svedberg@ivl.se"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merete.ulstein@niva.no" TargetMode="External"/><Relationship Id="rId92" Type="http://schemas.openxmlformats.org/officeDocument/2006/relationships/hyperlink" Target="http://www.deltares.nl"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7.jpeg"/><Relationship Id="rId11" Type="http://schemas.openxmlformats.org/officeDocument/2006/relationships/footer" Target="footer2.xml"/><Relationship Id="rId24" Type="http://schemas.openxmlformats.org/officeDocument/2006/relationships/image" Target="media/image5.jpg"/><Relationship Id="rId32" Type="http://schemas.openxmlformats.org/officeDocument/2006/relationships/hyperlink" Target="http://www.dmu.dk/" TargetMode="External"/><Relationship Id="rId37" Type="http://schemas.openxmlformats.org/officeDocument/2006/relationships/image" Target="media/image9.png"/><Relationship Id="rId40" Type="http://schemas.openxmlformats.org/officeDocument/2006/relationships/image" Target="media/image10.gif"/><Relationship Id="rId45" Type="http://schemas.openxmlformats.org/officeDocument/2006/relationships/hyperlink" Target="mailto:alain.vidal@cemagref.fr" TargetMode="External"/><Relationship Id="rId53" Type="http://schemas.openxmlformats.org/officeDocument/2006/relationships/image" Target="media/image14.gif"/><Relationship Id="rId58" Type="http://schemas.openxmlformats.org/officeDocument/2006/relationships/image" Target="media/image16.jpg"/><Relationship Id="rId66" Type="http://schemas.openxmlformats.org/officeDocument/2006/relationships/hyperlink" Target="http://www.lei.lt/" TargetMode="External"/><Relationship Id="rId74" Type="http://schemas.openxmlformats.org/officeDocument/2006/relationships/hyperlink" Target="mailto:bogdan.ozga-zielinski@imgw.pl" TargetMode="External"/><Relationship Id="rId79" Type="http://schemas.openxmlformats.org/officeDocument/2006/relationships/hyperlink" Target="http://www.shmu.sk" TargetMode="External"/><Relationship Id="rId87" Type="http://schemas.openxmlformats.org/officeDocument/2006/relationships/image" Target="media/image25.gif"/><Relationship Id="rId5" Type="http://schemas.openxmlformats.org/officeDocument/2006/relationships/webSettings" Target="webSettings.xml"/><Relationship Id="rId61" Type="http://schemas.openxmlformats.org/officeDocument/2006/relationships/image" Target="media/image17.jpeg"/><Relationship Id="rId82" Type="http://schemas.openxmlformats.org/officeDocument/2006/relationships/hyperlink" Target="http://www.ksh.fgg.uni-lj.si" TargetMode="External"/><Relationship Id="rId90" Type="http://schemas.openxmlformats.org/officeDocument/2006/relationships/hyperlink" Target="mailto:edberg@ivl.se" TargetMode="External"/><Relationship Id="rId95" Type="http://schemas.openxmlformats.org/officeDocument/2006/relationships/hyperlink" Target="mailto:jsw@ceh.ac.uk" TargetMode="External"/><Relationship Id="rId19" Type="http://schemas.openxmlformats.org/officeDocument/2006/relationships/hyperlink" Target="http://www.baw.at/" TargetMode="External"/><Relationship Id="rId14" Type="http://schemas.openxmlformats.org/officeDocument/2006/relationships/hyperlink" Target="mailto:secretary@euraqua.org" TargetMode="External"/><Relationship Id="rId22" Type="http://schemas.openxmlformats.org/officeDocument/2006/relationships/hyperlink" Target="http://www.iupware.be" TargetMode="External"/><Relationship Id="rId27" Type="http://schemas.openxmlformats.org/officeDocument/2006/relationships/hyperlink" Target="http://www.vuv.cz" TargetMode="External"/><Relationship Id="rId30" Type="http://schemas.openxmlformats.org/officeDocument/2006/relationships/hyperlink" Target="http://dce.au.dk/en/" TargetMode="External"/><Relationship Id="rId35" Type="http://schemas.openxmlformats.org/officeDocument/2006/relationships/hyperlink" Target="mailto:Giovanni.Bidoglio@jrc.it" TargetMode="External"/><Relationship Id="rId43" Type="http://schemas.openxmlformats.org/officeDocument/2006/relationships/image" Target="media/image11.png"/><Relationship Id="rId48" Type="http://schemas.openxmlformats.org/officeDocument/2006/relationships/hyperlink" Target="mailto:behrendt@bafg.de" TargetMode="External"/><Relationship Id="rId56" Type="http://schemas.openxmlformats.org/officeDocument/2006/relationships/hyperlink" Target="http://www.dit.ie/eshi/water/" TargetMode="External"/><Relationship Id="rId64" Type="http://schemas.openxmlformats.org/officeDocument/2006/relationships/hyperlink" Target="mailto:vins@lu.lv" TargetMode="External"/><Relationship Id="rId69" Type="http://schemas.openxmlformats.org/officeDocument/2006/relationships/image" Target="media/image19.gif"/><Relationship Id="rId77" Type="http://schemas.openxmlformats.org/officeDocument/2006/relationships/hyperlink" Target="mailto:jrocha@lnec.pt" TargetMode="External"/><Relationship Id="rId8" Type="http://schemas.openxmlformats.org/officeDocument/2006/relationships/header" Target="header1.xml"/><Relationship Id="rId51" Type="http://schemas.openxmlformats.org/officeDocument/2006/relationships/hyperlink" Target="mailto:mimikou@chi.civil.ntua.gr" TargetMode="External"/><Relationship Id="rId72" Type="http://schemas.openxmlformats.org/officeDocument/2006/relationships/image" Target="media/image20.jpeg"/><Relationship Id="rId80" Type="http://schemas.openxmlformats.org/officeDocument/2006/relationships/hyperlink" Target="mailto:shmu-gr@shmu.sk" TargetMode="External"/><Relationship Id="rId85" Type="http://schemas.openxmlformats.org/officeDocument/2006/relationships/hyperlink" Target="http://www.cedex.es" TargetMode="External"/><Relationship Id="rId93" Type="http://schemas.openxmlformats.org/officeDocument/2006/relationships/image" Target="media/image27.gif"/><Relationship Id="rId3" Type="http://schemas.openxmlformats.org/officeDocument/2006/relationships/styles" Target="styles.xml"/><Relationship Id="rId12" Type="http://schemas.openxmlformats.org/officeDocument/2006/relationships/hyperlink" Target="mailto:RTD-ENV-H2020STAKEHOLDERS@ec.europa.eu" TargetMode="External"/><Relationship Id="rId17" Type="http://schemas.openxmlformats.org/officeDocument/2006/relationships/hyperlink" Target="http://www.un.org/waterforlifedecade/human_right_to_water.shtml" TargetMode="External"/><Relationship Id="rId25" Type="http://schemas.openxmlformats.org/officeDocument/2006/relationships/hyperlink" Target="http://www.unizg.hr/homepage/" TargetMode="External"/><Relationship Id="rId33" Type="http://schemas.openxmlformats.org/officeDocument/2006/relationships/image" Target="media/image8.gif"/><Relationship Id="rId38" Type="http://schemas.openxmlformats.org/officeDocument/2006/relationships/hyperlink" Target="http://www.ttu.ee" TargetMode="External"/><Relationship Id="rId46" Type="http://schemas.openxmlformats.org/officeDocument/2006/relationships/image" Target="media/image12.jpg"/><Relationship Id="rId59" Type="http://schemas.openxmlformats.org/officeDocument/2006/relationships/hyperlink" Target="http://www.irsa.cnr.it" TargetMode="External"/><Relationship Id="rId67" Type="http://schemas.openxmlformats.org/officeDocument/2006/relationships/hyperlink" Target="mailto:hydro@mail.lei.lt" TargetMode="External"/><Relationship Id="rId20" Type="http://schemas.openxmlformats.org/officeDocument/2006/relationships/hyperlink" Target="mailto:eduard.klaghofer@baw.at" TargetMode="External"/><Relationship Id="rId41" Type="http://schemas.openxmlformats.org/officeDocument/2006/relationships/hyperlink" Target="http://www.environment.fi/syke" TargetMode="External"/><Relationship Id="rId54" Type="http://schemas.openxmlformats.org/officeDocument/2006/relationships/hyperlink" Target="http://en.vedur.is/" TargetMode="External"/><Relationship Id="rId62" Type="http://schemas.openxmlformats.org/officeDocument/2006/relationships/hyperlink" Target="http://www.lu.lv/eng/" TargetMode="External"/><Relationship Id="rId70" Type="http://schemas.openxmlformats.org/officeDocument/2006/relationships/hyperlink" Target="http://www.niva.no" TargetMode="External"/><Relationship Id="rId75" Type="http://schemas.openxmlformats.org/officeDocument/2006/relationships/image" Target="media/image21.gif"/><Relationship Id="rId83" Type="http://schemas.openxmlformats.org/officeDocument/2006/relationships/hyperlink" Target="mailto:mbrilly@fgg.uni-lj.si" TargetMode="External"/><Relationship Id="rId88" Type="http://schemas.openxmlformats.org/officeDocument/2006/relationships/hyperlink" Target="http://www.ivl.se" TargetMode="External"/><Relationship Id="rId91" Type="http://schemas.openxmlformats.org/officeDocument/2006/relationships/image" Target="media/image26.jpe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mailto:wbauwens@vub.ac.be" TargetMode="External"/><Relationship Id="rId28" Type="http://schemas.openxmlformats.org/officeDocument/2006/relationships/hyperlink" Target="mailto:mark_rieder@vuv.cz" TargetMode="External"/><Relationship Id="rId36" Type="http://schemas.openxmlformats.org/officeDocument/2006/relationships/hyperlink" Target="mailto:anni.Bidoglio@jrc.it" TargetMode="External"/><Relationship Id="rId49" Type="http://schemas.openxmlformats.org/officeDocument/2006/relationships/image" Target="media/image13.gif"/><Relationship Id="rId57" Type="http://schemas.openxmlformats.org/officeDocument/2006/relationships/hyperlink" Target="mailto:alan.gilmer@dit.ie" TargetMode="External"/><Relationship Id="rId10" Type="http://schemas.openxmlformats.org/officeDocument/2006/relationships/footer" Target="footer1.xml"/><Relationship Id="rId31" Type="http://schemas.openxmlformats.org/officeDocument/2006/relationships/hyperlink" Target="mailto:kni@dmu.dk" TargetMode="External"/><Relationship Id="rId44" Type="http://schemas.openxmlformats.org/officeDocument/2006/relationships/hyperlink" Target="http://www.irstea.fr" TargetMode="External"/><Relationship Id="rId52" Type="http://schemas.openxmlformats.org/officeDocument/2006/relationships/hyperlink" Target="mailto:ou@chi.civil.ntua.gr" TargetMode="External"/><Relationship Id="rId60" Type="http://schemas.openxmlformats.org/officeDocument/2006/relationships/hyperlink" Target="mailto:E-Mail:%20antonio.loporto@cnr.it" TargetMode="External"/><Relationship Id="rId65" Type="http://schemas.openxmlformats.org/officeDocument/2006/relationships/image" Target="media/image18.gif"/><Relationship Id="rId73" Type="http://schemas.openxmlformats.org/officeDocument/2006/relationships/hyperlink" Target="http://www.imgw.pl" TargetMode="External"/><Relationship Id="rId78" Type="http://schemas.openxmlformats.org/officeDocument/2006/relationships/image" Target="media/image22.GIF"/><Relationship Id="rId81" Type="http://schemas.openxmlformats.org/officeDocument/2006/relationships/image" Target="media/image23.gif"/><Relationship Id="rId86" Type="http://schemas.openxmlformats.org/officeDocument/2006/relationships/hyperlink" Target="mailto:juan.ruiz@cedex.es" TargetMode="External"/><Relationship Id="rId94" Type="http://schemas.openxmlformats.org/officeDocument/2006/relationships/hyperlink" Target="http://www.ceh.ac.u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mailto:chair@euraqua.org" TargetMode="External"/><Relationship Id="rId18" Type="http://schemas.openxmlformats.org/officeDocument/2006/relationships/image" Target="media/image3.gif"/><Relationship Id="rId39" Type="http://schemas.openxmlformats.org/officeDocument/2006/relationships/hyperlink" Target="mailto:enn.loigu@ttu.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F337-BEC1-43E3-B5FF-16CEF0EE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4064</Words>
  <Characters>23165</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Subject:</vt:lpstr>
      <vt:lpstr>Subject:</vt:lpstr>
    </vt:vector>
  </TitlesOfParts>
  <Company>EurAqua</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EurAqua SG</dc:creator>
  <cp:lastModifiedBy>Antonio Lo Porto</cp:lastModifiedBy>
  <cp:revision>3</cp:revision>
  <cp:lastPrinted>2015-11-08T13:35:00Z</cp:lastPrinted>
  <dcterms:created xsi:type="dcterms:W3CDTF">2016-04-08T16:26:00Z</dcterms:created>
  <dcterms:modified xsi:type="dcterms:W3CDTF">2016-04-08T16:29:00Z</dcterms:modified>
</cp:coreProperties>
</file>